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16" w:rsidRDefault="008F2886" w:rsidP="00655C1A">
      <w:pPr>
        <w:pStyle w:val="Corpsdetexte"/>
        <w:spacing w:before="78" w:after="2"/>
        <w:ind w:left="2127" w:firstLine="33"/>
      </w:pPr>
      <w:r>
        <w:t xml:space="preserve"> 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6"/>
      </w:tblGrid>
      <w:tr w:rsidR="00085416">
        <w:trPr>
          <w:trHeight w:val="968"/>
        </w:trPr>
        <w:tc>
          <w:tcPr>
            <w:tcW w:w="9026" w:type="dxa"/>
          </w:tcPr>
          <w:p w:rsidR="00085416" w:rsidRDefault="008F2886">
            <w:pPr>
              <w:pStyle w:val="TableParagraph"/>
              <w:spacing w:before="83"/>
              <w:ind w:left="325" w:right="310"/>
              <w:jc w:val="center"/>
              <w:rPr>
                <w:sz w:val="18"/>
              </w:rPr>
            </w:pPr>
            <w:r>
              <w:rPr>
                <w:sz w:val="18"/>
              </w:rPr>
              <w:t>IN EEN GESLOTEN OMSLAG TE VERSTUREN AAN DE ADVISEREND GENEESHEER</w:t>
            </w:r>
          </w:p>
          <w:p w:rsidR="00085416" w:rsidRDefault="0008541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085416" w:rsidRDefault="008F2886">
            <w:pPr>
              <w:pStyle w:val="TableParagraph"/>
              <w:ind w:left="326" w:right="31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Medische kennisgeving tot financiële tegemoetkoming voor een patiënt die thuis palliatieve verzorging geniet</w:t>
            </w:r>
          </w:p>
        </w:tc>
      </w:tr>
      <w:tr w:rsidR="00085416">
        <w:trPr>
          <w:trHeight w:val="758"/>
        </w:trPr>
        <w:tc>
          <w:tcPr>
            <w:tcW w:w="9026" w:type="dxa"/>
            <w:tcBorders>
              <w:bottom w:val="single" w:sz="18" w:space="0" w:color="000000"/>
            </w:tcBorders>
          </w:tcPr>
          <w:p w:rsidR="00085416" w:rsidRDefault="008F2886">
            <w:pPr>
              <w:pStyle w:val="TableParagraph"/>
              <w:tabs>
                <w:tab w:val="left" w:pos="4631"/>
              </w:tabs>
              <w:spacing w:before="83" w:line="207" w:lineRule="exact"/>
              <w:ind w:left="118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Naam </w:t>
            </w:r>
            <w:r>
              <w:rPr>
                <w:sz w:val="18"/>
              </w:rPr>
              <w:t>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patiënt:</w:t>
            </w:r>
            <w:r>
              <w:rPr>
                <w:spacing w:val="-3"/>
                <w:sz w:val="18"/>
              </w:rPr>
              <w:tab/>
              <w:t>Ziekenfonds:</w:t>
            </w:r>
          </w:p>
          <w:p w:rsidR="00085416" w:rsidRDefault="008F2886">
            <w:pPr>
              <w:pStyle w:val="TableParagraph"/>
              <w:tabs>
                <w:tab w:val="left" w:pos="4631"/>
              </w:tabs>
              <w:ind w:left="4631" w:right="2824" w:hanging="4514"/>
              <w:rPr>
                <w:sz w:val="18"/>
              </w:rPr>
            </w:pPr>
            <w:r>
              <w:rPr>
                <w:sz w:val="18"/>
              </w:rPr>
              <w:t>Adres van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patient</w:t>
            </w:r>
            <w:proofErr w:type="spellEnd"/>
            <w:r>
              <w:rPr>
                <w:spacing w:val="-3"/>
                <w:sz w:val="18"/>
              </w:rPr>
              <w:t>:</w:t>
            </w:r>
            <w:r>
              <w:rPr>
                <w:spacing w:val="-3"/>
                <w:sz w:val="18"/>
              </w:rPr>
              <w:tab/>
              <w:t>Inschrijvingsnummer: Rekeningnummer:</w:t>
            </w:r>
          </w:p>
        </w:tc>
      </w:tr>
      <w:tr w:rsidR="00085416">
        <w:trPr>
          <w:trHeight w:val="10552"/>
        </w:trPr>
        <w:tc>
          <w:tcPr>
            <w:tcW w:w="9026" w:type="dxa"/>
            <w:tcBorders>
              <w:top w:val="single" w:sz="18" w:space="0" w:color="000000"/>
              <w:bottom w:val="single" w:sz="18" w:space="0" w:color="000000"/>
            </w:tcBorders>
          </w:tcPr>
          <w:p w:rsidR="00085416" w:rsidRDefault="008F2886">
            <w:pPr>
              <w:pStyle w:val="TableParagraph"/>
              <w:spacing w:before="80"/>
              <w:ind w:left="406" w:right="1644" w:hanging="288"/>
              <w:jc w:val="bot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  <w:u w:val="single"/>
              </w:rPr>
              <w:t xml:space="preserve">Voldoet </w:t>
            </w:r>
            <w:r>
              <w:rPr>
                <w:sz w:val="18"/>
                <w:u w:val="single"/>
              </w:rPr>
              <w:t xml:space="preserve">aan de </w:t>
            </w:r>
            <w:r>
              <w:rPr>
                <w:spacing w:val="-3"/>
                <w:sz w:val="18"/>
                <w:u w:val="single"/>
              </w:rPr>
              <w:t xml:space="preserve">definitie </w:t>
            </w:r>
            <w:r>
              <w:rPr>
                <w:sz w:val="18"/>
                <w:u w:val="single"/>
              </w:rPr>
              <w:t xml:space="preserve">van </w:t>
            </w:r>
            <w:r>
              <w:rPr>
                <w:spacing w:val="-3"/>
                <w:sz w:val="18"/>
                <w:u w:val="single"/>
              </w:rPr>
              <w:t xml:space="preserve">palliatieve patiënt </w:t>
            </w:r>
            <w:r>
              <w:rPr>
                <w:sz w:val="18"/>
                <w:u w:val="single"/>
              </w:rPr>
              <w:t xml:space="preserve">- rechthebbende op een </w:t>
            </w:r>
            <w:r>
              <w:rPr>
                <w:spacing w:val="-3"/>
                <w:sz w:val="18"/>
                <w:u w:val="single"/>
              </w:rPr>
              <w:t>financiële tegemoetkoming:</w:t>
            </w:r>
            <w:r>
              <w:rPr>
                <w:spacing w:val="-3"/>
                <w:sz w:val="18"/>
              </w:rPr>
              <w:t xml:space="preserve"> Diagnose </w:t>
            </w:r>
            <w:r>
              <w:rPr>
                <w:spacing w:val="-2"/>
                <w:sz w:val="18"/>
              </w:rPr>
              <w:t xml:space="preserve">met </w:t>
            </w:r>
            <w:r>
              <w:rPr>
                <w:spacing w:val="-3"/>
                <w:sz w:val="18"/>
              </w:rPr>
              <w:t xml:space="preserve">betrekking </w:t>
            </w:r>
            <w:r>
              <w:rPr>
                <w:sz w:val="18"/>
              </w:rPr>
              <w:t xml:space="preserve">tot </w:t>
            </w:r>
            <w:r>
              <w:rPr>
                <w:spacing w:val="-3"/>
                <w:sz w:val="18"/>
              </w:rPr>
              <w:t>palliatieve verzorging:</w:t>
            </w:r>
          </w:p>
          <w:p w:rsidR="00085416" w:rsidRDefault="008F2886">
            <w:pPr>
              <w:pStyle w:val="TableParagraph"/>
              <w:ind w:left="1252" w:right="3850" w:hanging="8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ofwel(1)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 xml:space="preserve"> Patiënt met ondersteuning van de palliatieve equipe: </w:t>
            </w:r>
            <w:bookmarkStart w:id="0" w:name="_GoBack"/>
            <w:bookmarkEnd w:id="0"/>
            <w:r>
              <w:rPr>
                <w:sz w:val="18"/>
              </w:rPr>
              <w:t>Naam van de equipe, eventueel netwerk:</w:t>
            </w:r>
          </w:p>
          <w:p w:rsidR="00085416" w:rsidRDefault="008F2886">
            <w:pPr>
              <w:pStyle w:val="TableParagraph"/>
              <w:spacing w:line="206" w:lineRule="exact"/>
              <w:ind w:left="1252"/>
              <w:jc w:val="both"/>
              <w:rPr>
                <w:sz w:val="18"/>
              </w:rPr>
            </w:pPr>
            <w:r>
              <w:rPr>
                <w:sz w:val="18"/>
              </w:rPr>
              <w:t>Datum van de eerste ondersteuning:</w:t>
            </w:r>
          </w:p>
          <w:p w:rsidR="00085416" w:rsidRDefault="008F2886">
            <w:pPr>
              <w:pStyle w:val="TableParagraph"/>
              <w:ind w:left="1484" w:right="100" w:hanging="1059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ofwel(1)  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 xml:space="preserve">  </w:t>
            </w:r>
            <w:r>
              <w:rPr>
                <w:spacing w:val="-3"/>
                <w:sz w:val="18"/>
              </w:rPr>
              <w:t xml:space="preserve">Patiënt </w:t>
            </w:r>
            <w:r>
              <w:rPr>
                <w:sz w:val="18"/>
              </w:rPr>
              <w:t xml:space="preserve">zonder </w:t>
            </w:r>
            <w:r>
              <w:rPr>
                <w:spacing w:val="-3"/>
                <w:sz w:val="18"/>
              </w:rPr>
              <w:t xml:space="preserve">ondersteuning </w:t>
            </w:r>
            <w:r>
              <w:rPr>
                <w:sz w:val="18"/>
              </w:rPr>
              <w:t xml:space="preserve">van de </w:t>
            </w:r>
            <w:r>
              <w:rPr>
                <w:spacing w:val="-3"/>
                <w:sz w:val="18"/>
              </w:rPr>
              <w:t xml:space="preserve">palliatieve equipe, enkel ondersteund door </w:t>
            </w:r>
            <w:r>
              <w:rPr>
                <w:sz w:val="18"/>
              </w:rPr>
              <w:t xml:space="preserve">de </w:t>
            </w:r>
            <w:r>
              <w:rPr>
                <w:spacing w:val="-3"/>
                <w:sz w:val="18"/>
              </w:rPr>
              <w:t xml:space="preserve">eigen hulpverleners,   </w:t>
            </w:r>
            <w:r>
              <w:rPr>
                <w:sz w:val="18"/>
              </w:rPr>
              <w:t xml:space="preserve">die </w:t>
            </w:r>
            <w:r>
              <w:rPr>
                <w:spacing w:val="-3"/>
                <w:sz w:val="18"/>
              </w:rPr>
              <w:t xml:space="preserve">zich ertoe verbinden </w:t>
            </w:r>
            <w:r>
              <w:rPr>
                <w:sz w:val="18"/>
              </w:rPr>
              <w:t xml:space="preserve">de </w:t>
            </w:r>
            <w:r>
              <w:rPr>
                <w:spacing w:val="-3"/>
                <w:sz w:val="18"/>
              </w:rPr>
              <w:t xml:space="preserve">totaalzorg binnen </w:t>
            </w:r>
            <w:r>
              <w:rPr>
                <w:sz w:val="18"/>
              </w:rPr>
              <w:t xml:space="preserve">de </w:t>
            </w:r>
            <w:r>
              <w:rPr>
                <w:spacing w:val="-3"/>
                <w:sz w:val="18"/>
              </w:rPr>
              <w:t xml:space="preserve">palliatieve </w:t>
            </w:r>
            <w:proofErr w:type="spellStart"/>
            <w:r>
              <w:rPr>
                <w:spacing w:val="-3"/>
                <w:sz w:val="18"/>
              </w:rPr>
              <w:t>zorgkultuur</w:t>
            </w:r>
            <w:proofErr w:type="spellEnd"/>
            <w:r>
              <w:rPr>
                <w:spacing w:val="-3"/>
                <w:sz w:val="18"/>
              </w:rPr>
              <w:t xml:space="preserve"> deskundig waar </w:t>
            </w:r>
            <w:r>
              <w:rPr>
                <w:sz w:val="18"/>
              </w:rPr>
              <w:t>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maken.</w:t>
            </w:r>
          </w:p>
          <w:p w:rsidR="00085416" w:rsidRDefault="008F2886">
            <w:pPr>
              <w:pStyle w:val="TableParagraph"/>
              <w:ind w:left="11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3"/>
                <w:sz w:val="18"/>
              </w:rPr>
              <w:t xml:space="preserve">continuïteit </w:t>
            </w:r>
            <w:r>
              <w:rPr>
                <w:sz w:val="18"/>
              </w:rPr>
              <w:t xml:space="preserve">van de door de </w:t>
            </w:r>
            <w:r>
              <w:rPr>
                <w:spacing w:val="-3"/>
                <w:sz w:val="18"/>
              </w:rPr>
              <w:t xml:space="preserve">huisarts georganiseerde geneeskundige verzorging wordt gegarandeerd, </w:t>
            </w:r>
            <w:r>
              <w:rPr>
                <w:sz w:val="18"/>
              </w:rPr>
              <w:t xml:space="preserve">ook </w:t>
            </w:r>
            <w:r>
              <w:rPr>
                <w:spacing w:val="-3"/>
                <w:sz w:val="18"/>
              </w:rPr>
              <w:t xml:space="preserve">tijdens </w:t>
            </w:r>
            <w:r>
              <w:rPr>
                <w:sz w:val="18"/>
              </w:rPr>
              <w:t xml:space="preserve">de </w:t>
            </w:r>
            <w:r>
              <w:rPr>
                <w:spacing w:val="-3"/>
                <w:sz w:val="18"/>
              </w:rPr>
              <w:t xml:space="preserve">wachtdienst </w:t>
            </w:r>
            <w:r>
              <w:rPr>
                <w:sz w:val="18"/>
              </w:rPr>
              <w:t xml:space="preserve">en </w:t>
            </w:r>
            <w:r>
              <w:rPr>
                <w:spacing w:val="-3"/>
                <w:sz w:val="18"/>
              </w:rPr>
              <w:t xml:space="preserve">tijdens </w:t>
            </w:r>
            <w:r>
              <w:rPr>
                <w:sz w:val="18"/>
              </w:rPr>
              <w:t xml:space="preserve">het </w:t>
            </w:r>
            <w:r>
              <w:rPr>
                <w:spacing w:val="-3"/>
                <w:sz w:val="18"/>
              </w:rPr>
              <w:t xml:space="preserve">weekend </w:t>
            </w:r>
            <w:r>
              <w:rPr>
                <w:sz w:val="18"/>
              </w:rPr>
              <w:t xml:space="preserve">(de </w:t>
            </w:r>
            <w:r>
              <w:rPr>
                <w:spacing w:val="-3"/>
                <w:sz w:val="18"/>
              </w:rPr>
              <w:t xml:space="preserve">vervanger wordt ingelicht). Elke week moet </w:t>
            </w:r>
            <w:r>
              <w:rPr>
                <w:sz w:val="18"/>
              </w:rPr>
              <w:t xml:space="preserve">een interdisciplinaire vergadering </w:t>
            </w:r>
            <w:r>
              <w:rPr>
                <w:spacing w:val="-3"/>
                <w:sz w:val="18"/>
              </w:rPr>
              <w:t xml:space="preserve">worden gehouden waarop minstens </w:t>
            </w:r>
            <w:r>
              <w:rPr>
                <w:sz w:val="18"/>
              </w:rPr>
              <w:t xml:space="preserve">de </w:t>
            </w:r>
            <w:r>
              <w:rPr>
                <w:spacing w:val="-3"/>
                <w:sz w:val="18"/>
              </w:rPr>
              <w:t xml:space="preserve">huisarts moet aanwezig zijn. </w:t>
            </w:r>
            <w:r>
              <w:rPr>
                <w:sz w:val="18"/>
              </w:rPr>
              <w:t xml:space="preserve">Een </w:t>
            </w:r>
            <w:r>
              <w:rPr>
                <w:spacing w:val="-3"/>
                <w:sz w:val="18"/>
              </w:rPr>
              <w:t xml:space="preserve">formeel verzorgingsplan </w:t>
            </w:r>
            <w:r>
              <w:rPr>
                <w:sz w:val="18"/>
              </w:rPr>
              <w:t xml:space="preserve">en/of </w:t>
            </w:r>
            <w:r>
              <w:rPr>
                <w:spacing w:val="-3"/>
                <w:sz w:val="18"/>
              </w:rPr>
              <w:t xml:space="preserve">een  mededelingsschrift moet(en) worden bijgehouden. </w:t>
            </w:r>
            <w:r>
              <w:rPr>
                <w:sz w:val="18"/>
              </w:rPr>
              <w:t xml:space="preserve">Na het </w:t>
            </w:r>
            <w:r>
              <w:rPr>
                <w:spacing w:val="-3"/>
                <w:sz w:val="18"/>
              </w:rPr>
              <w:t xml:space="preserve">overlijden </w:t>
            </w:r>
            <w:r>
              <w:rPr>
                <w:sz w:val="18"/>
              </w:rPr>
              <w:t xml:space="preserve">van de </w:t>
            </w:r>
            <w:r>
              <w:rPr>
                <w:spacing w:val="-3"/>
                <w:sz w:val="18"/>
              </w:rPr>
              <w:t xml:space="preserve">patiënt bewaart </w:t>
            </w:r>
            <w:r>
              <w:rPr>
                <w:sz w:val="18"/>
              </w:rPr>
              <w:t xml:space="preserve">de </w:t>
            </w:r>
            <w:r>
              <w:rPr>
                <w:spacing w:val="-3"/>
                <w:sz w:val="18"/>
              </w:rPr>
              <w:t xml:space="preserve">huisarts </w:t>
            </w:r>
            <w:r>
              <w:rPr>
                <w:sz w:val="18"/>
              </w:rPr>
              <w:t xml:space="preserve">die </w:t>
            </w:r>
            <w:r>
              <w:rPr>
                <w:spacing w:val="-3"/>
                <w:sz w:val="18"/>
              </w:rPr>
              <w:t xml:space="preserve">documenten in  </w:t>
            </w:r>
            <w:r>
              <w:rPr>
                <w:sz w:val="18"/>
              </w:rPr>
              <w:t xml:space="preserve">het </w:t>
            </w:r>
            <w:r>
              <w:rPr>
                <w:spacing w:val="-3"/>
                <w:sz w:val="18"/>
              </w:rPr>
              <w:t xml:space="preserve">dossier </w:t>
            </w:r>
            <w:r>
              <w:rPr>
                <w:sz w:val="18"/>
              </w:rPr>
              <w:t>van 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patiënt.</w:t>
            </w:r>
          </w:p>
          <w:p w:rsidR="00085416" w:rsidRDefault="00085416">
            <w:pPr>
              <w:pStyle w:val="TableParagraph"/>
              <w:rPr>
                <w:b/>
                <w:sz w:val="18"/>
              </w:rPr>
            </w:pPr>
          </w:p>
          <w:p w:rsidR="00085416" w:rsidRDefault="008F2886">
            <w:pPr>
              <w:pStyle w:val="TableParagraph"/>
              <w:spacing w:before="1"/>
              <w:ind w:left="118"/>
              <w:jc w:val="both"/>
              <w:rPr>
                <w:sz w:val="18"/>
              </w:rPr>
            </w:pPr>
            <w:r>
              <w:rPr>
                <w:sz w:val="18"/>
              </w:rPr>
              <w:t>Twee van de 3 hierna vermelde voorwaarden zijn vervuld (2):</w:t>
            </w:r>
          </w:p>
          <w:p w:rsidR="00085416" w:rsidRDefault="008F2886">
            <w:pPr>
              <w:pStyle w:val="TableParagraph"/>
              <w:spacing w:before="6" w:line="237" w:lineRule="auto"/>
              <w:ind w:left="1270" w:right="97" w:hanging="845"/>
              <w:jc w:val="both"/>
              <w:rPr>
                <w:sz w:val="18"/>
              </w:rPr>
            </w:pPr>
            <w:r>
              <w:rPr>
                <w:sz w:val="32"/>
              </w:rPr>
              <w:t xml:space="preserve">◘ </w:t>
            </w:r>
            <w:r>
              <w:rPr>
                <w:sz w:val="18"/>
              </w:rPr>
              <w:t>(1) Permanente ondersteuning en toezicht die op een of meer van de hierna vermelde manieren kan worden geconcretiseerd:</w:t>
            </w:r>
          </w:p>
          <w:p w:rsidR="00085416" w:rsidRDefault="008F2886">
            <w:pPr>
              <w:pStyle w:val="TableParagraph"/>
              <w:tabs>
                <w:tab w:val="left" w:pos="1252"/>
              </w:tabs>
              <w:spacing w:before="2"/>
              <w:ind w:left="686"/>
              <w:rPr>
                <w:sz w:val="18"/>
              </w:rPr>
            </w:pPr>
            <w:r>
              <w:rPr>
                <w:sz w:val="32"/>
              </w:rPr>
              <w:t>◘</w:t>
            </w:r>
            <w:r>
              <w:rPr>
                <w:spacing w:val="-55"/>
                <w:sz w:val="32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een </w:t>
            </w:r>
            <w:r>
              <w:rPr>
                <w:spacing w:val="-3"/>
                <w:sz w:val="18"/>
              </w:rPr>
              <w:t xml:space="preserve">persoon </w:t>
            </w:r>
            <w:r>
              <w:rPr>
                <w:sz w:val="18"/>
              </w:rPr>
              <w:t xml:space="preserve">uit de </w:t>
            </w:r>
            <w:r>
              <w:rPr>
                <w:spacing w:val="-3"/>
                <w:sz w:val="18"/>
              </w:rPr>
              <w:t>directe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mantelzorg</w:t>
            </w:r>
          </w:p>
          <w:p w:rsidR="00085416" w:rsidRDefault="008F2886">
            <w:pPr>
              <w:pStyle w:val="TableParagraph"/>
              <w:spacing w:before="4" w:line="237" w:lineRule="auto"/>
              <w:ind w:left="1252" w:right="5002" w:hanging="567"/>
              <w:rPr>
                <w:sz w:val="18"/>
              </w:rPr>
            </w:pPr>
            <w:r>
              <w:rPr>
                <w:sz w:val="32"/>
              </w:rPr>
              <w:t xml:space="preserve">◘ </w:t>
            </w:r>
            <w:r>
              <w:rPr>
                <w:sz w:val="18"/>
              </w:rPr>
              <w:t>b) palliatief verlof aangevraagd door... relatie tot patiënt: ...</w:t>
            </w:r>
          </w:p>
          <w:p w:rsidR="00085416" w:rsidRDefault="008F2886">
            <w:pPr>
              <w:pStyle w:val="TableParagraph"/>
              <w:tabs>
                <w:tab w:val="left" w:pos="1252"/>
              </w:tabs>
              <w:spacing w:before="2"/>
              <w:ind w:left="686"/>
              <w:rPr>
                <w:sz w:val="18"/>
              </w:rPr>
            </w:pPr>
            <w:r>
              <w:rPr>
                <w:sz w:val="32"/>
              </w:rPr>
              <w:t>◘</w:t>
            </w:r>
            <w:r>
              <w:rPr>
                <w:spacing w:val="-55"/>
                <w:sz w:val="32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inschakelen </w:t>
            </w:r>
            <w:r>
              <w:rPr>
                <w:sz w:val="18"/>
              </w:rPr>
              <w:t xml:space="preserve">van </w:t>
            </w:r>
            <w:r>
              <w:rPr>
                <w:spacing w:val="-3"/>
                <w:sz w:val="18"/>
              </w:rPr>
              <w:t>bijkomende mantelzorg, eventueel vrijwilligers, bijgeschoold door erkende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instanties</w:t>
            </w:r>
          </w:p>
          <w:p w:rsidR="00085416" w:rsidRDefault="008F2886">
            <w:pPr>
              <w:pStyle w:val="TableParagraph"/>
              <w:spacing w:before="1" w:line="366" w:lineRule="exact"/>
              <w:ind w:left="686"/>
              <w:rPr>
                <w:sz w:val="18"/>
              </w:rPr>
            </w:pPr>
            <w:r>
              <w:rPr>
                <w:sz w:val="32"/>
              </w:rPr>
              <w:t xml:space="preserve">◘ </w:t>
            </w:r>
            <w:r>
              <w:rPr>
                <w:sz w:val="18"/>
              </w:rPr>
              <w:t>d) gezinshulp</w:t>
            </w:r>
          </w:p>
          <w:p w:rsidR="00085416" w:rsidRDefault="008F2886">
            <w:pPr>
              <w:pStyle w:val="TableParagraph"/>
              <w:numPr>
                <w:ilvl w:val="0"/>
                <w:numId w:val="2"/>
              </w:numPr>
              <w:tabs>
                <w:tab w:val="left" w:pos="1253"/>
              </w:tabs>
              <w:spacing w:line="205" w:lineRule="exact"/>
              <w:ind w:hanging="348"/>
              <w:rPr>
                <w:sz w:val="18"/>
              </w:rPr>
            </w:pPr>
            <w:r>
              <w:rPr>
                <w:spacing w:val="-3"/>
                <w:sz w:val="18"/>
              </w:rPr>
              <w:t>dagopvang;</w:t>
            </w:r>
          </w:p>
          <w:p w:rsidR="00085416" w:rsidRDefault="008F2886">
            <w:pPr>
              <w:pStyle w:val="TableParagraph"/>
              <w:numPr>
                <w:ilvl w:val="0"/>
                <w:numId w:val="2"/>
              </w:numPr>
              <w:tabs>
                <w:tab w:val="left" w:pos="1253"/>
              </w:tabs>
              <w:spacing w:line="206" w:lineRule="exact"/>
              <w:ind w:hanging="348"/>
              <w:rPr>
                <w:sz w:val="18"/>
              </w:rPr>
            </w:pPr>
            <w:r>
              <w:rPr>
                <w:spacing w:val="-3"/>
                <w:sz w:val="18"/>
              </w:rPr>
              <w:t>nachtopvang;</w:t>
            </w:r>
          </w:p>
          <w:p w:rsidR="00085416" w:rsidRDefault="008F2886">
            <w:pPr>
              <w:pStyle w:val="TableParagraph"/>
              <w:numPr>
                <w:ilvl w:val="0"/>
                <w:numId w:val="2"/>
              </w:numPr>
              <w:tabs>
                <w:tab w:val="left" w:pos="1253"/>
              </w:tabs>
              <w:spacing w:line="207" w:lineRule="exact"/>
              <w:ind w:hanging="348"/>
              <w:rPr>
                <w:sz w:val="18"/>
              </w:rPr>
            </w:pPr>
            <w:r>
              <w:rPr>
                <w:spacing w:val="-3"/>
                <w:sz w:val="18"/>
              </w:rPr>
              <w:t>weekendopvang.</w:t>
            </w:r>
          </w:p>
          <w:p w:rsidR="00085416" w:rsidRDefault="008F2886">
            <w:pPr>
              <w:pStyle w:val="TableParagraph"/>
              <w:spacing w:before="4"/>
              <w:ind w:left="425"/>
              <w:rPr>
                <w:sz w:val="18"/>
              </w:rPr>
            </w:pPr>
            <w:r>
              <w:rPr>
                <w:sz w:val="32"/>
              </w:rPr>
              <w:t xml:space="preserve">◘ </w:t>
            </w:r>
            <w:r>
              <w:rPr>
                <w:sz w:val="18"/>
              </w:rPr>
              <w:t>(2) Nood aan minstens 2 van de 5 onderstaande elementen (3):</w:t>
            </w:r>
          </w:p>
          <w:p w:rsidR="00085416" w:rsidRPr="00655C1A" w:rsidRDefault="008F2886">
            <w:pPr>
              <w:pStyle w:val="TableParagraph"/>
              <w:tabs>
                <w:tab w:val="left" w:pos="1252"/>
              </w:tabs>
              <w:spacing w:line="368" w:lineRule="exact"/>
              <w:ind w:left="686"/>
              <w:rPr>
                <w:sz w:val="18"/>
                <w:lang w:val="en-US"/>
              </w:rPr>
            </w:pPr>
            <w:r w:rsidRPr="00655C1A">
              <w:rPr>
                <w:sz w:val="32"/>
                <w:lang w:val="en-US"/>
              </w:rPr>
              <w:t>◘</w:t>
            </w:r>
            <w:r w:rsidRPr="00655C1A">
              <w:rPr>
                <w:spacing w:val="-55"/>
                <w:sz w:val="32"/>
                <w:lang w:val="en-US"/>
              </w:rPr>
              <w:t xml:space="preserve"> </w:t>
            </w:r>
            <w:r w:rsidRPr="00655C1A">
              <w:rPr>
                <w:sz w:val="18"/>
                <w:lang w:val="en-US"/>
              </w:rPr>
              <w:t>a)</w:t>
            </w:r>
            <w:r w:rsidRPr="00655C1A">
              <w:rPr>
                <w:sz w:val="18"/>
                <w:lang w:val="en-US"/>
              </w:rPr>
              <w:tab/>
            </w:r>
            <w:proofErr w:type="spellStart"/>
            <w:r w:rsidRPr="00655C1A">
              <w:rPr>
                <w:spacing w:val="-3"/>
                <w:sz w:val="18"/>
                <w:lang w:val="en-US"/>
              </w:rPr>
              <w:t>specifieke</w:t>
            </w:r>
            <w:proofErr w:type="spellEnd"/>
            <w:r w:rsidRPr="00655C1A">
              <w:rPr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655C1A">
              <w:rPr>
                <w:spacing w:val="-3"/>
                <w:sz w:val="18"/>
                <w:lang w:val="en-US"/>
              </w:rPr>
              <w:t>palliatieve</w:t>
            </w:r>
            <w:proofErr w:type="spellEnd"/>
            <w:r w:rsidRPr="00655C1A">
              <w:rPr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655C1A">
              <w:rPr>
                <w:spacing w:val="-3"/>
                <w:sz w:val="18"/>
                <w:lang w:val="en-US"/>
              </w:rPr>
              <w:t>medicatie</w:t>
            </w:r>
            <w:proofErr w:type="spellEnd"/>
            <w:r w:rsidRPr="00655C1A">
              <w:rPr>
                <w:spacing w:val="-3"/>
                <w:sz w:val="18"/>
                <w:lang w:val="en-US"/>
              </w:rPr>
              <w:t xml:space="preserve"> (</w:t>
            </w:r>
            <w:proofErr w:type="spellStart"/>
            <w:r w:rsidRPr="00655C1A">
              <w:rPr>
                <w:spacing w:val="-3"/>
                <w:sz w:val="18"/>
                <w:lang w:val="en-US"/>
              </w:rPr>
              <w:t>analgetica</w:t>
            </w:r>
            <w:proofErr w:type="spellEnd"/>
            <w:r w:rsidRPr="00655C1A">
              <w:rPr>
                <w:spacing w:val="-3"/>
                <w:sz w:val="18"/>
                <w:lang w:val="en-US"/>
              </w:rPr>
              <w:t xml:space="preserve">, </w:t>
            </w:r>
            <w:proofErr w:type="spellStart"/>
            <w:r w:rsidRPr="00655C1A">
              <w:rPr>
                <w:spacing w:val="-3"/>
                <w:sz w:val="18"/>
                <w:lang w:val="en-US"/>
              </w:rPr>
              <w:t>antidepressiva</w:t>
            </w:r>
            <w:proofErr w:type="spellEnd"/>
            <w:r w:rsidRPr="00655C1A">
              <w:rPr>
                <w:spacing w:val="-3"/>
                <w:sz w:val="18"/>
                <w:lang w:val="en-US"/>
              </w:rPr>
              <w:t xml:space="preserve">, </w:t>
            </w:r>
            <w:proofErr w:type="spellStart"/>
            <w:r w:rsidRPr="00655C1A">
              <w:rPr>
                <w:spacing w:val="-3"/>
                <w:sz w:val="18"/>
                <w:lang w:val="en-US"/>
              </w:rPr>
              <w:t>sedativa</w:t>
            </w:r>
            <w:proofErr w:type="spellEnd"/>
            <w:r w:rsidRPr="00655C1A">
              <w:rPr>
                <w:spacing w:val="-3"/>
                <w:sz w:val="18"/>
                <w:lang w:val="en-US"/>
              </w:rPr>
              <w:t xml:space="preserve">, </w:t>
            </w:r>
            <w:proofErr w:type="spellStart"/>
            <w:r w:rsidRPr="00655C1A">
              <w:rPr>
                <w:spacing w:val="-3"/>
                <w:sz w:val="18"/>
                <w:lang w:val="en-US"/>
              </w:rPr>
              <w:t>corticoïden</w:t>
            </w:r>
            <w:proofErr w:type="spellEnd"/>
            <w:r w:rsidRPr="00655C1A">
              <w:rPr>
                <w:spacing w:val="-3"/>
                <w:sz w:val="18"/>
                <w:lang w:val="en-US"/>
              </w:rPr>
              <w:t xml:space="preserve">, </w:t>
            </w:r>
            <w:proofErr w:type="spellStart"/>
            <w:r w:rsidRPr="00655C1A">
              <w:rPr>
                <w:sz w:val="18"/>
                <w:lang w:val="en-US"/>
              </w:rPr>
              <w:t>antiëmetica</w:t>
            </w:r>
            <w:proofErr w:type="spellEnd"/>
            <w:r w:rsidRPr="00655C1A">
              <w:rPr>
                <w:sz w:val="18"/>
                <w:lang w:val="en-US"/>
              </w:rPr>
              <w:t>,</w:t>
            </w:r>
            <w:r w:rsidRPr="00655C1A">
              <w:rPr>
                <w:spacing w:val="-15"/>
                <w:sz w:val="18"/>
                <w:lang w:val="en-US"/>
              </w:rPr>
              <w:t xml:space="preserve"> </w:t>
            </w:r>
            <w:proofErr w:type="spellStart"/>
            <w:r w:rsidRPr="00655C1A">
              <w:rPr>
                <w:sz w:val="18"/>
                <w:lang w:val="en-US"/>
              </w:rPr>
              <w:t>laxativa</w:t>
            </w:r>
            <w:proofErr w:type="spellEnd"/>
            <w:r w:rsidRPr="00655C1A">
              <w:rPr>
                <w:sz w:val="18"/>
                <w:lang w:val="en-US"/>
              </w:rPr>
              <w:t>);</w:t>
            </w:r>
          </w:p>
          <w:p w:rsidR="00085416" w:rsidRDefault="008F2886">
            <w:pPr>
              <w:pStyle w:val="TableParagraph"/>
              <w:spacing w:line="368" w:lineRule="exact"/>
              <w:ind w:left="686"/>
              <w:rPr>
                <w:sz w:val="18"/>
              </w:rPr>
            </w:pPr>
            <w:r>
              <w:rPr>
                <w:sz w:val="32"/>
              </w:rPr>
              <w:t xml:space="preserve">◘ </w:t>
            </w:r>
            <w:r>
              <w:rPr>
                <w:sz w:val="18"/>
              </w:rPr>
              <w:t>b) verzorgingsmateriaal (incontinentiemateriaal, materiaal voor wondverzorging/stomaverzorging);</w:t>
            </w:r>
          </w:p>
          <w:p w:rsidR="00085416" w:rsidRDefault="008F2886">
            <w:pPr>
              <w:pStyle w:val="TableParagraph"/>
              <w:tabs>
                <w:tab w:val="left" w:pos="1252"/>
              </w:tabs>
              <w:spacing w:before="1"/>
              <w:ind w:left="686"/>
              <w:rPr>
                <w:sz w:val="18"/>
              </w:rPr>
            </w:pPr>
            <w:r>
              <w:rPr>
                <w:sz w:val="32"/>
              </w:rPr>
              <w:t>◘</w:t>
            </w:r>
            <w:r>
              <w:rPr>
                <w:spacing w:val="-55"/>
                <w:sz w:val="32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hulpmiddelen </w:t>
            </w:r>
            <w:r>
              <w:rPr>
                <w:sz w:val="18"/>
              </w:rPr>
              <w:t xml:space="preserve">(matrassen, </w:t>
            </w:r>
            <w:r>
              <w:rPr>
                <w:spacing w:val="-3"/>
                <w:sz w:val="18"/>
              </w:rPr>
              <w:t xml:space="preserve">ziekenhuisbed, toilettoestel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toebehoren);</w:t>
            </w:r>
          </w:p>
          <w:p w:rsidR="00085416" w:rsidRDefault="008F2886">
            <w:pPr>
              <w:pStyle w:val="TableParagraph"/>
              <w:spacing w:line="368" w:lineRule="exact"/>
              <w:ind w:left="686"/>
              <w:rPr>
                <w:sz w:val="18"/>
              </w:rPr>
            </w:pPr>
            <w:r>
              <w:rPr>
                <w:sz w:val="32"/>
              </w:rPr>
              <w:t xml:space="preserve">◘ </w:t>
            </w:r>
            <w:r>
              <w:rPr>
                <w:sz w:val="18"/>
              </w:rPr>
              <w:t>d) spuitaandrijver of pijnpomp;</w:t>
            </w:r>
          </w:p>
          <w:p w:rsidR="00085416" w:rsidRDefault="008F2886">
            <w:pPr>
              <w:pStyle w:val="TableParagraph"/>
              <w:tabs>
                <w:tab w:val="left" w:pos="1252"/>
              </w:tabs>
              <w:spacing w:line="368" w:lineRule="exact"/>
              <w:ind w:left="686"/>
              <w:rPr>
                <w:sz w:val="18"/>
              </w:rPr>
            </w:pPr>
            <w:r>
              <w:rPr>
                <w:sz w:val="32"/>
              </w:rPr>
              <w:t>◘</w:t>
            </w:r>
            <w:r>
              <w:rPr>
                <w:spacing w:val="-55"/>
                <w:sz w:val="32"/>
              </w:rPr>
              <w:t xml:space="preserve"> </w:t>
            </w: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dagelijkse psychosociale bijstand voor </w:t>
            </w:r>
            <w:r>
              <w:rPr>
                <w:sz w:val="18"/>
              </w:rPr>
              <w:t>het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gezin.</w:t>
            </w:r>
          </w:p>
          <w:p w:rsidR="00085416" w:rsidRDefault="008F2886">
            <w:pPr>
              <w:pStyle w:val="TableParagraph"/>
              <w:spacing w:before="4" w:line="237" w:lineRule="auto"/>
              <w:ind w:left="1270" w:right="96" w:hanging="845"/>
              <w:jc w:val="both"/>
              <w:rPr>
                <w:sz w:val="18"/>
              </w:rPr>
            </w:pPr>
            <w:r>
              <w:rPr>
                <w:sz w:val="32"/>
              </w:rPr>
              <w:t xml:space="preserve">◘ </w:t>
            </w:r>
            <w:r>
              <w:rPr>
                <w:sz w:val="18"/>
              </w:rPr>
              <w:t xml:space="preserve">(3) </w:t>
            </w:r>
            <w:r>
              <w:rPr>
                <w:spacing w:val="-3"/>
                <w:sz w:val="18"/>
              </w:rPr>
              <w:t xml:space="preserve">Dagelijks toezicht </w:t>
            </w:r>
            <w:r>
              <w:rPr>
                <w:sz w:val="18"/>
              </w:rPr>
              <w:t xml:space="preserve">of </w:t>
            </w:r>
            <w:r>
              <w:rPr>
                <w:spacing w:val="-3"/>
                <w:sz w:val="18"/>
              </w:rPr>
              <w:t xml:space="preserve">dagelijkse verzorging </w:t>
            </w:r>
            <w:r>
              <w:rPr>
                <w:sz w:val="18"/>
              </w:rPr>
              <w:t xml:space="preserve">door een </w:t>
            </w:r>
            <w:r>
              <w:rPr>
                <w:spacing w:val="-3"/>
                <w:sz w:val="18"/>
              </w:rPr>
              <w:t xml:space="preserve">verpleegkundige voor </w:t>
            </w:r>
            <w:r>
              <w:rPr>
                <w:sz w:val="18"/>
              </w:rPr>
              <w:t xml:space="preserve">een </w:t>
            </w:r>
            <w:r>
              <w:rPr>
                <w:spacing w:val="-3"/>
                <w:sz w:val="18"/>
              </w:rPr>
              <w:t xml:space="preserve">patiënt </w:t>
            </w:r>
            <w:r>
              <w:rPr>
                <w:sz w:val="18"/>
              </w:rPr>
              <w:t xml:space="preserve">ten </w:t>
            </w:r>
            <w:r>
              <w:rPr>
                <w:spacing w:val="-3"/>
                <w:sz w:val="18"/>
              </w:rPr>
              <w:t xml:space="preserve">minste afhankelijk zich </w:t>
            </w:r>
            <w:r>
              <w:rPr>
                <w:sz w:val="18"/>
              </w:rPr>
              <w:t xml:space="preserve">te </w:t>
            </w:r>
            <w:r>
              <w:rPr>
                <w:spacing w:val="-3"/>
                <w:sz w:val="18"/>
              </w:rPr>
              <w:t xml:space="preserve">wassen </w:t>
            </w:r>
            <w:r>
              <w:rPr>
                <w:sz w:val="18"/>
              </w:rPr>
              <w:t xml:space="preserve">en te </w:t>
            </w:r>
            <w:r>
              <w:rPr>
                <w:spacing w:val="-3"/>
                <w:sz w:val="18"/>
              </w:rPr>
              <w:t xml:space="preserve">kleden, </w:t>
            </w:r>
            <w:r>
              <w:rPr>
                <w:sz w:val="18"/>
              </w:rPr>
              <w:t xml:space="preserve">om zich te </w:t>
            </w:r>
            <w:r>
              <w:rPr>
                <w:spacing w:val="-3"/>
                <w:sz w:val="18"/>
              </w:rPr>
              <w:t xml:space="preserve">verplaatsen </w:t>
            </w:r>
            <w:r>
              <w:rPr>
                <w:sz w:val="18"/>
              </w:rPr>
              <w:t xml:space="preserve">en naar het toilet te </w:t>
            </w:r>
            <w:r>
              <w:rPr>
                <w:spacing w:val="-3"/>
                <w:sz w:val="18"/>
              </w:rPr>
              <w:t xml:space="preserve">gaan, wegens </w:t>
            </w:r>
            <w:r>
              <w:rPr>
                <w:sz w:val="18"/>
              </w:rPr>
              <w:t xml:space="preserve">incontinentie en/of om </w:t>
            </w:r>
            <w:r>
              <w:rPr>
                <w:spacing w:val="-3"/>
                <w:sz w:val="18"/>
              </w:rPr>
              <w:t xml:space="preserve">te eten. </w:t>
            </w:r>
            <w:r>
              <w:rPr>
                <w:sz w:val="18"/>
              </w:rPr>
              <w:t xml:space="preserve">(De </w:t>
            </w:r>
            <w:r>
              <w:rPr>
                <w:spacing w:val="-3"/>
                <w:sz w:val="18"/>
              </w:rPr>
              <w:t xml:space="preserve">afhankelijkheid veronderstelt </w:t>
            </w:r>
            <w:r>
              <w:rPr>
                <w:sz w:val="18"/>
              </w:rPr>
              <w:t xml:space="preserve">op </w:t>
            </w:r>
            <w:r>
              <w:rPr>
                <w:spacing w:val="-3"/>
                <w:sz w:val="18"/>
              </w:rPr>
              <w:t xml:space="preserve">zijn minst </w:t>
            </w:r>
            <w:r>
              <w:rPr>
                <w:sz w:val="18"/>
              </w:rPr>
              <w:t xml:space="preserve">een </w:t>
            </w:r>
            <w:r>
              <w:rPr>
                <w:spacing w:val="-3"/>
                <w:sz w:val="18"/>
              </w:rPr>
              <w:t xml:space="preserve">score </w:t>
            </w:r>
            <w:r>
              <w:rPr>
                <w:sz w:val="18"/>
              </w:rPr>
              <w:t xml:space="preserve">3 op de </w:t>
            </w:r>
            <w:r>
              <w:rPr>
                <w:spacing w:val="-3"/>
                <w:sz w:val="18"/>
              </w:rPr>
              <w:t xml:space="preserve">Katzschaal, </w:t>
            </w:r>
            <w:r>
              <w:rPr>
                <w:sz w:val="18"/>
              </w:rPr>
              <w:t>en dit voor elke afhankelijkheidsgroep).</w:t>
            </w:r>
          </w:p>
          <w:p w:rsidR="00085416" w:rsidRDefault="0008541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85416" w:rsidRDefault="008F2886">
            <w:pPr>
              <w:pStyle w:val="TableParagraph"/>
              <w:tabs>
                <w:tab w:val="left" w:pos="3519"/>
              </w:tabs>
              <w:ind w:left="686" w:right="5002" w:hanging="568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Handtekening </w:t>
            </w:r>
            <w:r>
              <w:rPr>
                <w:sz w:val="18"/>
              </w:rPr>
              <w:t>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huisarts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Datum </w:t>
            </w:r>
            <w:r>
              <w:rPr>
                <w:spacing w:val="-3"/>
                <w:sz w:val="18"/>
              </w:rPr>
              <w:t>Stempel</w:t>
            </w:r>
          </w:p>
          <w:p w:rsidR="00085416" w:rsidRDefault="0008541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85416" w:rsidRDefault="008F2886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Een van beide </w:t>
            </w:r>
            <w:r>
              <w:rPr>
                <w:spacing w:val="-3"/>
                <w:sz w:val="18"/>
              </w:rPr>
              <w:t>mogelijkheden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aanduiden.</w:t>
            </w:r>
          </w:p>
          <w:p w:rsidR="00085416" w:rsidRDefault="008F2886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07" w:lineRule="exact"/>
              <w:ind w:left="365" w:hanging="248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Twee </w:t>
            </w:r>
            <w:r>
              <w:rPr>
                <w:sz w:val="18"/>
              </w:rPr>
              <w:t xml:space="preserve">van de </w:t>
            </w:r>
            <w:r>
              <w:rPr>
                <w:spacing w:val="-3"/>
                <w:sz w:val="18"/>
              </w:rPr>
              <w:t xml:space="preserve">drie items aanduiden </w:t>
            </w:r>
            <w:r>
              <w:rPr>
                <w:sz w:val="18"/>
              </w:rPr>
              <w:t xml:space="preserve">en </w:t>
            </w:r>
            <w:r>
              <w:rPr>
                <w:spacing w:val="-3"/>
                <w:sz w:val="18"/>
              </w:rPr>
              <w:t>desgevallend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aanvullen.</w:t>
            </w:r>
          </w:p>
          <w:p w:rsidR="00085416" w:rsidRDefault="008F2886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Minstens </w:t>
            </w:r>
            <w:r>
              <w:rPr>
                <w:sz w:val="18"/>
              </w:rPr>
              <w:t xml:space="preserve">twee van de </w:t>
            </w:r>
            <w:r>
              <w:rPr>
                <w:spacing w:val="-3"/>
                <w:sz w:val="18"/>
              </w:rPr>
              <w:t xml:space="preserve">vijf </w:t>
            </w:r>
            <w:r>
              <w:rPr>
                <w:sz w:val="18"/>
              </w:rPr>
              <w:t xml:space="preserve">items </w:t>
            </w:r>
            <w:r>
              <w:rPr>
                <w:spacing w:val="-3"/>
                <w:sz w:val="18"/>
              </w:rPr>
              <w:t xml:space="preserve">aankruisen. </w:t>
            </w:r>
            <w:r>
              <w:rPr>
                <w:sz w:val="18"/>
              </w:rPr>
              <w:t>zie keerzijde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a.u.b.</w:t>
            </w:r>
          </w:p>
        </w:tc>
      </w:tr>
    </w:tbl>
    <w:p w:rsidR="001D71BB" w:rsidRDefault="001D71BB">
      <w:pPr>
        <w:rPr>
          <w:sz w:val="18"/>
        </w:rPr>
      </w:pPr>
    </w:p>
    <w:p w:rsidR="001D71BB" w:rsidRPr="001D71BB" w:rsidRDefault="001D71BB" w:rsidP="001D71BB">
      <w:pPr>
        <w:rPr>
          <w:sz w:val="18"/>
        </w:rPr>
      </w:pPr>
    </w:p>
    <w:p w:rsidR="001D71BB" w:rsidRPr="001D71BB" w:rsidRDefault="001D71BB" w:rsidP="001D71BB">
      <w:pPr>
        <w:rPr>
          <w:sz w:val="18"/>
        </w:rPr>
      </w:pPr>
    </w:p>
    <w:p w:rsidR="001D71BB" w:rsidRPr="001D71BB" w:rsidRDefault="001D71BB" w:rsidP="001D71BB">
      <w:pPr>
        <w:rPr>
          <w:sz w:val="18"/>
        </w:rPr>
      </w:pPr>
    </w:p>
    <w:p w:rsidR="001D71BB" w:rsidRDefault="001D71BB" w:rsidP="001D71BB">
      <w:pPr>
        <w:rPr>
          <w:sz w:val="18"/>
        </w:rPr>
      </w:pPr>
    </w:p>
    <w:p w:rsidR="001D71BB" w:rsidRPr="001D71BB" w:rsidRDefault="001D71BB" w:rsidP="001D71BB">
      <w:pPr>
        <w:rPr>
          <w:sz w:val="18"/>
        </w:rPr>
      </w:pPr>
    </w:p>
    <w:p w:rsidR="001D71BB" w:rsidRDefault="001D71BB" w:rsidP="001D71BB">
      <w:pPr>
        <w:tabs>
          <w:tab w:val="left" w:pos="5580"/>
        </w:tabs>
        <w:jc w:val="center"/>
        <w:rPr>
          <w:sz w:val="18"/>
        </w:rPr>
      </w:pPr>
      <w:r>
        <w:rPr>
          <w:sz w:val="18"/>
        </w:rPr>
        <w:t>www.iriscare.brussels</w:t>
      </w:r>
    </w:p>
    <w:p w:rsidR="00085416" w:rsidRPr="001D71BB" w:rsidRDefault="001D71BB" w:rsidP="001D71BB">
      <w:pPr>
        <w:tabs>
          <w:tab w:val="left" w:pos="5580"/>
        </w:tabs>
        <w:rPr>
          <w:sz w:val="18"/>
        </w:rPr>
        <w:sectPr w:rsidR="00085416" w:rsidRPr="001D71BB" w:rsidSect="005F5926">
          <w:headerReference w:type="default" r:id="rId7"/>
          <w:headerReference w:type="first" r:id="rId8"/>
          <w:type w:val="continuous"/>
          <w:pgSz w:w="11910" w:h="16840"/>
          <w:pgMar w:top="1360" w:right="1320" w:bottom="280" w:left="1320" w:header="720" w:footer="720" w:gutter="0"/>
          <w:cols w:space="720"/>
          <w:titlePg/>
          <w:docGrid w:linePitch="299"/>
        </w:sectPr>
      </w:pPr>
      <w:r>
        <w:rPr>
          <w:sz w:val="18"/>
        </w:rPr>
        <w:tab/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6"/>
      </w:tblGrid>
      <w:tr w:rsidR="00085416">
        <w:trPr>
          <w:trHeight w:val="7219"/>
        </w:trPr>
        <w:tc>
          <w:tcPr>
            <w:tcW w:w="9026" w:type="dxa"/>
          </w:tcPr>
          <w:p w:rsidR="00085416" w:rsidRDefault="008F2886">
            <w:pPr>
              <w:pStyle w:val="TableParagraph"/>
              <w:spacing w:before="83"/>
              <w:ind w:left="207" w:hanging="45"/>
              <w:rPr>
                <w:sz w:val="18"/>
              </w:rPr>
            </w:pPr>
            <w:r>
              <w:rPr>
                <w:spacing w:val="-3"/>
                <w:sz w:val="18"/>
              </w:rPr>
              <w:lastRenderedPageBreak/>
              <w:t xml:space="preserve">Voorwaarden waaraan </w:t>
            </w:r>
            <w:r>
              <w:rPr>
                <w:sz w:val="18"/>
              </w:rPr>
              <w:t xml:space="preserve">de </w:t>
            </w:r>
            <w:r>
              <w:rPr>
                <w:spacing w:val="-3"/>
                <w:sz w:val="18"/>
              </w:rPr>
              <w:t xml:space="preserve">palliatieve thuispatiënt moet voldoen </w:t>
            </w:r>
            <w:r>
              <w:rPr>
                <w:sz w:val="18"/>
              </w:rPr>
              <w:t xml:space="preserve">om in aanmerking te komen voor een forfaitaire </w:t>
            </w:r>
            <w:r>
              <w:rPr>
                <w:spacing w:val="-3"/>
                <w:sz w:val="18"/>
              </w:rPr>
              <w:t xml:space="preserve">tussenkomst </w:t>
            </w:r>
            <w:r>
              <w:rPr>
                <w:sz w:val="18"/>
              </w:rPr>
              <w:t xml:space="preserve">van de </w:t>
            </w:r>
            <w:r>
              <w:rPr>
                <w:spacing w:val="-3"/>
                <w:sz w:val="18"/>
              </w:rPr>
              <w:t xml:space="preserve">verplichte verzekering </w:t>
            </w:r>
            <w:r>
              <w:rPr>
                <w:sz w:val="18"/>
              </w:rPr>
              <w:t xml:space="preserve">voor </w:t>
            </w:r>
            <w:r>
              <w:rPr>
                <w:spacing w:val="-3"/>
                <w:sz w:val="18"/>
              </w:rPr>
              <w:t xml:space="preserve">geneeskundige verzorging </w:t>
            </w:r>
            <w:r>
              <w:rPr>
                <w:sz w:val="18"/>
              </w:rPr>
              <w:t xml:space="preserve">voor </w:t>
            </w:r>
            <w:r>
              <w:rPr>
                <w:spacing w:val="-3"/>
                <w:sz w:val="18"/>
              </w:rPr>
              <w:t xml:space="preserve">geneesmiddelen, verzorgingsmiddelen </w:t>
            </w:r>
            <w:r>
              <w:rPr>
                <w:sz w:val="18"/>
              </w:rPr>
              <w:t xml:space="preserve">en </w:t>
            </w:r>
            <w:r>
              <w:rPr>
                <w:spacing w:val="-3"/>
                <w:sz w:val="18"/>
              </w:rPr>
              <w:t>hulpmiddelen.</w:t>
            </w:r>
          </w:p>
          <w:p w:rsidR="00085416" w:rsidRDefault="00085416">
            <w:pPr>
              <w:pStyle w:val="TableParagraph"/>
              <w:rPr>
                <w:b/>
                <w:sz w:val="20"/>
              </w:rPr>
            </w:pPr>
          </w:p>
          <w:p w:rsidR="00085416" w:rsidRDefault="00085416">
            <w:pPr>
              <w:pStyle w:val="TableParagraph"/>
              <w:rPr>
                <w:b/>
                <w:sz w:val="16"/>
              </w:rPr>
            </w:pPr>
          </w:p>
          <w:p w:rsidR="00085416" w:rsidRDefault="008F288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Het moet gaan om een patiënt:</w:t>
            </w:r>
          </w:p>
          <w:p w:rsidR="00085416" w:rsidRDefault="00085416">
            <w:pPr>
              <w:pStyle w:val="TableParagraph"/>
              <w:rPr>
                <w:b/>
                <w:sz w:val="20"/>
              </w:rPr>
            </w:pPr>
          </w:p>
          <w:p w:rsidR="00085416" w:rsidRDefault="00085416">
            <w:pPr>
              <w:pStyle w:val="TableParagraph"/>
              <w:rPr>
                <w:b/>
                <w:sz w:val="16"/>
              </w:rPr>
            </w:pPr>
          </w:p>
          <w:p w:rsidR="00085416" w:rsidRDefault="008F288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 xml:space="preserve"> die lijdt aan één of meerdere irreversibele aandoeningen;</w:t>
            </w:r>
          </w:p>
          <w:p w:rsidR="00085416" w:rsidRDefault="00085416">
            <w:pPr>
              <w:pStyle w:val="TableParagraph"/>
              <w:rPr>
                <w:b/>
              </w:rPr>
            </w:pPr>
          </w:p>
          <w:p w:rsidR="00085416" w:rsidRDefault="008F2886">
            <w:pPr>
              <w:pStyle w:val="TableParagraph"/>
              <w:spacing w:before="161"/>
              <w:ind w:left="11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 xml:space="preserve"> die ongunstig evolueert, met een ernstige algemene verslechtering van zijn fysieke/psychische toestand;</w:t>
            </w:r>
          </w:p>
          <w:p w:rsidR="00085416" w:rsidRDefault="00085416">
            <w:pPr>
              <w:pStyle w:val="TableParagraph"/>
              <w:rPr>
                <w:b/>
              </w:rPr>
            </w:pPr>
          </w:p>
          <w:p w:rsidR="00085416" w:rsidRDefault="008F2886">
            <w:pPr>
              <w:pStyle w:val="TableParagraph"/>
              <w:spacing w:before="162"/>
              <w:ind w:left="11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 xml:space="preserve"> bij wie therapeutische ingrepen en revaliderende therapie geen invloed meer hebben op die ongunstige evolutie;</w:t>
            </w:r>
          </w:p>
          <w:p w:rsidR="00085416" w:rsidRDefault="00085416">
            <w:pPr>
              <w:pStyle w:val="TableParagraph"/>
              <w:rPr>
                <w:b/>
              </w:rPr>
            </w:pPr>
          </w:p>
          <w:p w:rsidR="00085416" w:rsidRDefault="008F2886">
            <w:pPr>
              <w:pStyle w:val="TableParagraph"/>
              <w:spacing w:before="161"/>
              <w:ind w:left="118" w:right="986" w:hanging="1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 xml:space="preserve"> bij wie de </w:t>
            </w:r>
            <w:r>
              <w:rPr>
                <w:spacing w:val="-3"/>
                <w:sz w:val="18"/>
              </w:rPr>
              <w:t xml:space="preserve">prognose </w:t>
            </w:r>
            <w:r>
              <w:rPr>
                <w:sz w:val="18"/>
              </w:rPr>
              <w:t xml:space="preserve">van de </w:t>
            </w:r>
            <w:r>
              <w:rPr>
                <w:spacing w:val="-3"/>
                <w:sz w:val="18"/>
              </w:rPr>
              <w:t xml:space="preserve">aandoening(en) slecht </w:t>
            </w:r>
            <w:r>
              <w:rPr>
                <w:sz w:val="18"/>
              </w:rPr>
              <w:t xml:space="preserve">is en het </w:t>
            </w:r>
            <w:r>
              <w:rPr>
                <w:spacing w:val="-3"/>
                <w:sz w:val="18"/>
              </w:rPr>
              <w:t xml:space="preserve">overlijden </w:t>
            </w:r>
            <w:r>
              <w:rPr>
                <w:sz w:val="18"/>
              </w:rPr>
              <w:t xml:space="preserve">op </w:t>
            </w:r>
            <w:r>
              <w:rPr>
                <w:spacing w:val="-3"/>
                <w:sz w:val="18"/>
              </w:rPr>
              <w:t xml:space="preserve">relatief korte termijn verwacht wordt (levensverwachting </w:t>
            </w:r>
            <w:r>
              <w:rPr>
                <w:sz w:val="18"/>
              </w:rPr>
              <w:t xml:space="preserve">meer dan 24 uur en </w:t>
            </w:r>
            <w:r>
              <w:rPr>
                <w:spacing w:val="-3"/>
                <w:sz w:val="18"/>
              </w:rPr>
              <w:t xml:space="preserve">minder </w:t>
            </w:r>
            <w:r>
              <w:rPr>
                <w:sz w:val="18"/>
              </w:rPr>
              <w:t xml:space="preserve">dan </w:t>
            </w:r>
            <w:r>
              <w:rPr>
                <w:spacing w:val="-3"/>
                <w:sz w:val="18"/>
              </w:rPr>
              <w:t>drie maand);</w:t>
            </w:r>
          </w:p>
          <w:p w:rsidR="00085416" w:rsidRDefault="0008541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85416" w:rsidRDefault="008F288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Erratum B.S. 8.4.00</w:t>
            </w:r>
          </w:p>
          <w:p w:rsidR="00085416" w:rsidRDefault="00085416">
            <w:pPr>
              <w:pStyle w:val="TableParagraph"/>
              <w:rPr>
                <w:b/>
                <w:sz w:val="18"/>
              </w:rPr>
            </w:pPr>
          </w:p>
          <w:p w:rsidR="00085416" w:rsidRDefault="008F2886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met </w:t>
            </w:r>
            <w:r>
              <w:rPr>
                <w:spacing w:val="-3"/>
                <w:sz w:val="18"/>
              </w:rPr>
              <w:t xml:space="preserve">ernstige fysieke, psychische, sociale </w:t>
            </w:r>
            <w:r>
              <w:rPr>
                <w:sz w:val="18"/>
              </w:rPr>
              <w:t xml:space="preserve">en </w:t>
            </w:r>
            <w:r>
              <w:rPr>
                <w:spacing w:val="-3"/>
                <w:sz w:val="18"/>
              </w:rPr>
              <w:t xml:space="preserve">geestelijke noden </w:t>
            </w:r>
            <w:r>
              <w:rPr>
                <w:sz w:val="18"/>
              </w:rPr>
              <w:t xml:space="preserve">die een </w:t>
            </w:r>
            <w:r>
              <w:rPr>
                <w:spacing w:val="-3"/>
                <w:sz w:val="18"/>
              </w:rPr>
              <w:t xml:space="preserve">belangrijke tijdsintensieve </w:t>
            </w:r>
            <w:r>
              <w:rPr>
                <w:sz w:val="18"/>
              </w:rPr>
              <w:t xml:space="preserve">en </w:t>
            </w:r>
            <w:r>
              <w:rPr>
                <w:spacing w:val="-3"/>
                <w:sz w:val="18"/>
              </w:rPr>
              <w:t xml:space="preserve">volgehouden </w:t>
            </w:r>
            <w:r>
              <w:rPr>
                <w:sz w:val="18"/>
              </w:rPr>
              <w:t xml:space="preserve">inzet </w:t>
            </w:r>
            <w:r>
              <w:rPr>
                <w:spacing w:val="-3"/>
                <w:sz w:val="18"/>
              </w:rPr>
              <w:t xml:space="preserve">vergen; indien nodig wordt </w:t>
            </w:r>
            <w:r>
              <w:rPr>
                <w:sz w:val="18"/>
              </w:rPr>
              <w:t xml:space="preserve">een </w:t>
            </w:r>
            <w:r>
              <w:rPr>
                <w:spacing w:val="-3"/>
                <w:sz w:val="18"/>
              </w:rPr>
              <w:t xml:space="preserve">beroep gedaan </w:t>
            </w:r>
            <w:r>
              <w:rPr>
                <w:sz w:val="18"/>
              </w:rPr>
              <w:t xml:space="preserve">op </w:t>
            </w:r>
            <w:r>
              <w:rPr>
                <w:spacing w:val="-3"/>
                <w:sz w:val="18"/>
              </w:rPr>
              <w:t xml:space="preserve">hulpverleners </w:t>
            </w:r>
            <w:r>
              <w:rPr>
                <w:sz w:val="18"/>
              </w:rPr>
              <w:t xml:space="preserve">met een </w:t>
            </w:r>
            <w:r>
              <w:rPr>
                <w:spacing w:val="-3"/>
                <w:sz w:val="18"/>
              </w:rPr>
              <w:t xml:space="preserve">specifieke bekwaming </w:t>
            </w:r>
            <w:r>
              <w:rPr>
                <w:sz w:val="18"/>
              </w:rPr>
              <w:t xml:space="preserve">en op </w:t>
            </w:r>
            <w:r>
              <w:rPr>
                <w:spacing w:val="-3"/>
                <w:sz w:val="18"/>
              </w:rPr>
              <w:t>aangepaste technische middelen;</w:t>
            </w:r>
          </w:p>
          <w:p w:rsidR="00085416" w:rsidRDefault="0008541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85416" w:rsidRDefault="008F2886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Erratum B.S. 8.4.00</w:t>
            </w:r>
          </w:p>
          <w:p w:rsidR="00085416" w:rsidRDefault="00085416">
            <w:pPr>
              <w:pStyle w:val="TableParagraph"/>
              <w:rPr>
                <w:b/>
                <w:sz w:val="18"/>
              </w:rPr>
            </w:pPr>
          </w:p>
          <w:p w:rsidR="00085416" w:rsidRDefault="008F288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 xml:space="preserve"> met een intentie om thuis te sterven;</w:t>
            </w:r>
          </w:p>
          <w:p w:rsidR="00085416" w:rsidRDefault="00085416">
            <w:pPr>
              <w:pStyle w:val="TableParagraph"/>
              <w:rPr>
                <w:b/>
              </w:rPr>
            </w:pPr>
          </w:p>
          <w:p w:rsidR="00085416" w:rsidRDefault="008F2886">
            <w:pPr>
              <w:pStyle w:val="TableParagraph"/>
              <w:spacing w:before="161"/>
              <w:ind w:left="118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 xml:space="preserve"> en die voldoet aan de voorwaarden opgenomen in dit formulier.</w:t>
            </w:r>
          </w:p>
          <w:p w:rsidR="00085416" w:rsidRDefault="00085416">
            <w:pPr>
              <w:pStyle w:val="TableParagraph"/>
              <w:rPr>
                <w:b/>
              </w:rPr>
            </w:pPr>
          </w:p>
          <w:p w:rsidR="00085416" w:rsidRDefault="008F2886">
            <w:pPr>
              <w:pStyle w:val="TableParagraph"/>
              <w:spacing w:before="161" w:line="191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verso</w:t>
            </w:r>
          </w:p>
        </w:tc>
      </w:tr>
    </w:tbl>
    <w:p w:rsidR="00085416" w:rsidRDefault="00085416">
      <w:pPr>
        <w:spacing w:before="4"/>
        <w:rPr>
          <w:b/>
          <w:sz w:val="17"/>
        </w:rPr>
      </w:pPr>
    </w:p>
    <w:sectPr w:rsidR="00085416">
      <w:pgSz w:w="11910" w:h="16840"/>
      <w:pgMar w:top="16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A2" w:rsidRDefault="00AE20A2" w:rsidP="00655C1A">
      <w:r>
        <w:separator/>
      </w:r>
    </w:p>
  </w:endnote>
  <w:endnote w:type="continuationSeparator" w:id="0">
    <w:p w:rsidR="00AE20A2" w:rsidRDefault="00AE20A2" w:rsidP="0065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A2" w:rsidRDefault="00AE20A2" w:rsidP="00655C1A">
      <w:r>
        <w:separator/>
      </w:r>
    </w:p>
  </w:footnote>
  <w:footnote w:type="continuationSeparator" w:id="0">
    <w:p w:rsidR="00AE20A2" w:rsidRDefault="00AE20A2" w:rsidP="0065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1A" w:rsidRPr="00C10AD8" w:rsidRDefault="00655C1A" w:rsidP="00655C1A">
    <w:pPr>
      <w:pStyle w:val="En-tte"/>
      <w:jc w:val="right"/>
      <w:rPr>
        <w:b/>
      </w:rPr>
    </w:pPr>
    <w:r w:rsidRPr="00C10AD8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26" w:rsidRDefault="005F5926" w:rsidP="005F5926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-295275</wp:posOffset>
          </wp:positionV>
          <wp:extent cx="883920" cy="79883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Bijlage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57D2"/>
    <w:multiLevelType w:val="hybridMultilevel"/>
    <w:tmpl w:val="C06C76B6"/>
    <w:lvl w:ilvl="0" w:tplc="BA1C62E0">
      <w:start w:val="1"/>
      <w:numFmt w:val="decimal"/>
      <w:lvlText w:val="(%1)"/>
      <w:lvlJc w:val="left"/>
      <w:pPr>
        <w:ind w:left="364" w:hanging="2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nl-NL" w:eastAsia="en-US" w:bidi="ar-SA"/>
      </w:rPr>
    </w:lvl>
    <w:lvl w:ilvl="1" w:tplc="7FA44958">
      <w:numFmt w:val="bullet"/>
      <w:lvlText w:val="•"/>
      <w:lvlJc w:val="left"/>
      <w:pPr>
        <w:ind w:left="1224" w:hanging="247"/>
      </w:pPr>
      <w:rPr>
        <w:rFonts w:hint="default"/>
        <w:lang w:val="nl-NL" w:eastAsia="en-US" w:bidi="ar-SA"/>
      </w:rPr>
    </w:lvl>
    <w:lvl w:ilvl="2" w:tplc="47ECA178">
      <w:numFmt w:val="bullet"/>
      <w:lvlText w:val="•"/>
      <w:lvlJc w:val="left"/>
      <w:pPr>
        <w:ind w:left="2089" w:hanging="247"/>
      </w:pPr>
      <w:rPr>
        <w:rFonts w:hint="default"/>
        <w:lang w:val="nl-NL" w:eastAsia="en-US" w:bidi="ar-SA"/>
      </w:rPr>
    </w:lvl>
    <w:lvl w:ilvl="3" w:tplc="07A6D8D8">
      <w:numFmt w:val="bullet"/>
      <w:lvlText w:val="•"/>
      <w:lvlJc w:val="left"/>
      <w:pPr>
        <w:ind w:left="2953" w:hanging="247"/>
      </w:pPr>
      <w:rPr>
        <w:rFonts w:hint="default"/>
        <w:lang w:val="nl-NL" w:eastAsia="en-US" w:bidi="ar-SA"/>
      </w:rPr>
    </w:lvl>
    <w:lvl w:ilvl="4" w:tplc="7A801E54">
      <w:numFmt w:val="bullet"/>
      <w:lvlText w:val="•"/>
      <w:lvlJc w:val="left"/>
      <w:pPr>
        <w:ind w:left="3818" w:hanging="247"/>
      </w:pPr>
      <w:rPr>
        <w:rFonts w:hint="default"/>
        <w:lang w:val="nl-NL" w:eastAsia="en-US" w:bidi="ar-SA"/>
      </w:rPr>
    </w:lvl>
    <w:lvl w:ilvl="5" w:tplc="EFF41BA2">
      <w:numFmt w:val="bullet"/>
      <w:lvlText w:val="•"/>
      <w:lvlJc w:val="left"/>
      <w:pPr>
        <w:ind w:left="4683" w:hanging="247"/>
      </w:pPr>
      <w:rPr>
        <w:rFonts w:hint="default"/>
        <w:lang w:val="nl-NL" w:eastAsia="en-US" w:bidi="ar-SA"/>
      </w:rPr>
    </w:lvl>
    <w:lvl w:ilvl="6" w:tplc="9AB6A366">
      <w:numFmt w:val="bullet"/>
      <w:lvlText w:val="•"/>
      <w:lvlJc w:val="left"/>
      <w:pPr>
        <w:ind w:left="5547" w:hanging="247"/>
      </w:pPr>
      <w:rPr>
        <w:rFonts w:hint="default"/>
        <w:lang w:val="nl-NL" w:eastAsia="en-US" w:bidi="ar-SA"/>
      </w:rPr>
    </w:lvl>
    <w:lvl w:ilvl="7" w:tplc="2226783E">
      <w:numFmt w:val="bullet"/>
      <w:lvlText w:val="•"/>
      <w:lvlJc w:val="left"/>
      <w:pPr>
        <w:ind w:left="6412" w:hanging="247"/>
      </w:pPr>
      <w:rPr>
        <w:rFonts w:hint="default"/>
        <w:lang w:val="nl-NL" w:eastAsia="en-US" w:bidi="ar-SA"/>
      </w:rPr>
    </w:lvl>
    <w:lvl w:ilvl="8" w:tplc="886AC79E">
      <w:numFmt w:val="bullet"/>
      <w:lvlText w:val="•"/>
      <w:lvlJc w:val="left"/>
      <w:pPr>
        <w:ind w:left="7276" w:hanging="247"/>
      </w:pPr>
      <w:rPr>
        <w:rFonts w:hint="default"/>
        <w:lang w:val="nl-NL" w:eastAsia="en-US" w:bidi="ar-SA"/>
      </w:rPr>
    </w:lvl>
  </w:abstractNum>
  <w:abstractNum w:abstractNumId="1" w15:restartNumberingAfterBreak="0">
    <w:nsid w:val="3D8C6CAF"/>
    <w:multiLevelType w:val="hybridMultilevel"/>
    <w:tmpl w:val="65F00314"/>
    <w:lvl w:ilvl="0" w:tplc="7938E70A">
      <w:numFmt w:val="bullet"/>
      <w:lvlText w:val=""/>
      <w:lvlJc w:val="left"/>
      <w:pPr>
        <w:ind w:left="1252" w:hanging="347"/>
      </w:pPr>
      <w:rPr>
        <w:rFonts w:ascii="Wingdings" w:eastAsia="Wingdings" w:hAnsi="Wingdings" w:cs="Wingdings" w:hint="default"/>
        <w:w w:val="100"/>
        <w:sz w:val="18"/>
        <w:szCs w:val="18"/>
        <w:lang w:val="nl-NL" w:eastAsia="en-US" w:bidi="ar-SA"/>
      </w:rPr>
    </w:lvl>
    <w:lvl w:ilvl="1" w:tplc="19CE7C60">
      <w:numFmt w:val="bullet"/>
      <w:lvlText w:val="•"/>
      <w:lvlJc w:val="left"/>
      <w:pPr>
        <w:ind w:left="2034" w:hanging="347"/>
      </w:pPr>
      <w:rPr>
        <w:rFonts w:hint="default"/>
        <w:lang w:val="nl-NL" w:eastAsia="en-US" w:bidi="ar-SA"/>
      </w:rPr>
    </w:lvl>
    <w:lvl w:ilvl="2" w:tplc="CC0A20DE">
      <w:numFmt w:val="bullet"/>
      <w:lvlText w:val="•"/>
      <w:lvlJc w:val="left"/>
      <w:pPr>
        <w:ind w:left="2809" w:hanging="347"/>
      </w:pPr>
      <w:rPr>
        <w:rFonts w:hint="default"/>
        <w:lang w:val="nl-NL" w:eastAsia="en-US" w:bidi="ar-SA"/>
      </w:rPr>
    </w:lvl>
    <w:lvl w:ilvl="3" w:tplc="3FA88D2C">
      <w:numFmt w:val="bullet"/>
      <w:lvlText w:val="•"/>
      <w:lvlJc w:val="left"/>
      <w:pPr>
        <w:ind w:left="3583" w:hanging="347"/>
      </w:pPr>
      <w:rPr>
        <w:rFonts w:hint="default"/>
        <w:lang w:val="nl-NL" w:eastAsia="en-US" w:bidi="ar-SA"/>
      </w:rPr>
    </w:lvl>
    <w:lvl w:ilvl="4" w:tplc="438803D0">
      <w:numFmt w:val="bullet"/>
      <w:lvlText w:val="•"/>
      <w:lvlJc w:val="left"/>
      <w:pPr>
        <w:ind w:left="4358" w:hanging="347"/>
      </w:pPr>
      <w:rPr>
        <w:rFonts w:hint="default"/>
        <w:lang w:val="nl-NL" w:eastAsia="en-US" w:bidi="ar-SA"/>
      </w:rPr>
    </w:lvl>
    <w:lvl w:ilvl="5" w:tplc="8A86A052">
      <w:numFmt w:val="bullet"/>
      <w:lvlText w:val="•"/>
      <w:lvlJc w:val="left"/>
      <w:pPr>
        <w:ind w:left="5133" w:hanging="347"/>
      </w:pPr>
      <w:rPr>
        <w:rFonts w:hint="default"/>
        <w:lang w:val="nl-NL" w:eastAsia="en-US" w:bidi="ar-SA"/>
      </w:rPr>
    </w:lvl>
    <w:lvl w:ilvl="6" w:tplc="D5D4B05E">
      <w:numFmt w:val="bullet"/>
      <w:lvlText w:val="•"/>
      <w:lvlJc w:val="left"/>
      <w:pPr>
        <w:ind w:left="5907" w:hanging="347"/>
      </w:pPr>
      <w:rPr>
        <w:rFonts w:hint="default"/>
        <w:lang w:val="nl-NL" w:eastAsia="en-US" w:bidi="ar-SA"/>
      </w:rPr>
    </w:lvl>
    <w:lvl w:ilvl="7" w:tplc="71A2E270">
      <w:numFmt w:val="bullet"/>
      <w:lvlText w:val="•"/>
      <w:lvlJc w:val="left"/>
      <w:pPr>
        <w:ind w:left="6682" w:hanging="347"/>
      </w:pPr>
      <w:rPr>
        <w:rFonts w:hint="default"/>
        <w:lang w:val="nl-NL" w:eastAsia="en-US" w:bidi="ar-SA"/>
      </w:rPr>
    </w:lvl>
    <w:lvl w:ilvl="8" w:tplc="5D8C4BE6">
      <w:numFmt w:val="bullet"/>
      <w:lvlText w:val="•"/>
      <w:lvlJc w:val="left"/>
      <w:pPr>
        <w:ind w:left="7456" w:hanging="347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85416"/>
    <w:rsid w:val="00021CBD"/>
    <w:rsid w:val="00085416"/>
    <w:rsid w:val="001D71BB"/>
    <w:rsid w:val="005F5926"/>
    <w:rsid w:val="00655C1A"/>
    <w:rsid w:val="008F2886"/>
    <w:rsid w:val="00AE20A2"/>
    <w:rsid w:val="00C1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D89AB"/>
  <w15:docId w15:val="{972DB75B-7ED2-4430-ABA4-96BC9C1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55C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5C1A"/>
    <w:rPr>
      <w:rFonts w:ascii="Times New Roman" w:eastAsia="Times New Roman" w:hAnsi="Times New Roman" w:cs="Times New Roman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655C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5C1A"/>
    <w:rPr>
      <w:rFonts w:ascii="Times New Roman" w:eastAsia="Times New Roman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Palliatieve zorg in het kader van de verzekering voor geneeskundige verzorging 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Palliatieve zorg in het kader van de verzekering voor geneeskundige verzorging</dc:title>
  <dc:subject>Het formulier “medische kennisgeving”.STOP</dc:subject>
  <dc:creator>Stephanie Lange</dc:creator>
  <cp:lastModifiedBy>Stephanie Lange (Famifed)</cp:lastModifiedBy>
  <cp:revision>6</cp:revision>
  <dcterms:created xsi:type="dcterms:W3CDTF">2020-02-06T09:25:00Z</dcterms:created>
  <dcterms:modified xsi:type="dcterms:W3CDTF">2020-02-06T11:12:00Z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2007-09-18T00:00:00Z</vt:filetime>
  </property>
  <property fmtid="{D5CDD505-2E9C-101B-9397-08002B2CF9AE}" pid="3" name="LastSaved">
    <vt:filetime>2020-02-06T00:00:00Z</vt:filetime>
  </property>
</Properties>
</file>