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AAD8" w14:textId="77777777" w:rsidR="00C07C27" w:rsidRPr="00C00BBF" w:rsidRDefault="00C07C27" w:rsidP="00EB4575">
      <w:pPr>
        <w:rPr>
          <w:rFonts w:asciiTheme="minorHAnsi" w:hAnsiTheme="minorHAnsi" w:cstheme="minorHAnsi"/>
          <w:b/>
          <w:bCs/>
          <w:sz w:val="22"/>
          <w:szCs w:val="22"/>
          <w:lang w:val="nl-NL"/>
        </w:rPr>
      </w:pPr>
    </w:p>
    <w:p w14:paraId="501BA4E8" w14:textId="7BB07036" w:rsidR="00EB4575" w:rsidRPr="00C00BBF" w:rsidRDefault="00AD43E8" w:rsidP="00EB4575">
      <w:pPr>
        <w:rPr>
          <w:rFonts w:asciiTheme="minorHAnsi" w:hAnsiTheme="minorHAnsi" w:cstheme="minorHAnsi"/>
          <w:b/>
          <w:bCs/>
          <w:sz w:val="22"/>
          <w:szCs w:val="22"/>
          <w:lang w:val="nl-NL"/>
        </w:rPr>
      </w:pPr>
      <w:r w:rsidRPr="00C00BBF">
        <w:rPr>
          <w:rFonts w:asciiTheme="minorHAnsi" w:hAnsiTheme="minorHAnsi" w:cstheme="minorHAnsi"/>
          <w:b/>
          <w:bCs/>
          <w:sz w:val="22"/>
          <w:szCs w:val="22"/>
          <w:lang w:val="nl-NL"/>
        </w:rPr>
        <w:t>Dienst hulp- en zorg</w:t>
      </w:r>
      <w:r w:rsidR="0031114B" w:rsidRPr="00C00BBF">
        <w:rPr>
          <w:rFonts w:asciiTheme="minorHAnsi" w:hAnsiTheme="minorHAnsi" w:cstheme="minorHAnsi"/>
          <w:b/>
          <w:bCs/>
          <w:sz w:val="22"/>
          <w:szCs w:val="22"/>
          <w:lang w:val="nl-NL"/>
        </w:rPr>
        <w:t>instellingen</w:t>
      </w:r>
    </w:p>
    <w:p w14:paraId="54C73F02" w14:textId="77777777" w:rsidR="00847499" w:rsidRPr="00465BE5" w:rsidRDefault="00122AF9" w:rsidP="00847499">
      <w:pPr>
        <w:pStyle w:val="Basisalinea"/>
        <w:tabs>
          <w:tab w:val="left" w:pos="283"/>
        </w:tabs>
        <w:rPr>
          <w:rFonts w:ascii="Calibri" w:hAnsi="Calibri" w:cs="Calibri"/>
          <w:sz w:val="20"/>
          <w:szCs w:val="20"/>
          <w:lang w:val="nl-NL"/>
        </w:rPr>
      </w:pPr>
      <w:r w:rsidRPr="0065594D">
        <w:rPr>
          <w:rFonts w:asciiTheme="minorHAnsi" w:hAnsiTheme="minorHAnsi" w:cstheme="minorHAnsi"/>
          <w:sz w:val="22"/>
          <w:szCs w:val="22"/>
          <w:lang w:val="nl-NL"/>
        </w:rPr>
        <w:t xml:space="preserve">@ </w:t>
      </w:r>
      <w:hyperlink r:id="rId7" w:history="1">
        <w:r w:rsidR="00847499" w:rsidRPr="00465BE5">
          <w:rPr>
            <w:rStyle w:val="Hyperlink"/>
            <w:rFonts w:ascii="Calibri" w:hAnsi="Calibri"/>
            <w:sz w:val="20"/>
            <w:lang w:val="nl-NL"/>
          </w:rPr>
          <w:t>agrements_erkenningen@iriscare.brussels</w:t>
        </w:r>
      </w:hyperlink>
    </w:p>
    <w:p w14:paraId="6E64DC98" w14:textId="60BAB16F" w:rsidR="00EB4575" w:rsidRDefault="00EB4575" w:rsidP="00EB4575">
      <w:pPr>
        <w:rPr>
          <w:rFonts w:asciiTheme="minorHAnsi" w:hAnsiTheme="minorHAnsi" w:cstheme="minorHAnsi"/>
          <w:sz w:val="22"/>
          <w:szCs w:val="22"/>
          <w:lang w:val="nl-NL"/>
        </w:rPr>
      </w:pPr>
    </w:p>
    <w:p w14:paraId="5A9D6BB5" w14:textId="77777777" w:rsidR="0066261F" w:rsidRPr="00C00BBF" w:rsidRDefault="0066261F" w:rsidP="00EB4575">
      <w:pPr>
        <w:rPr>
          <w:rFonts w:asciiTheme="minorHAnsi" w:hAnsiTheme="minorHAnsi" w:cstheme="minorHAnsi"/>
          <w:sz w:val="22"/>
          <w:szCs w:val="22"/>
          <w:lang w:val="nl-NL"/>
        </w:rPr>
      </w:pPr>
    </w:p>
    <w:p w14:paraId="37575866" w14:textId="16CAD792" w:rsidR="00EB4575" w:rsidRPr="00C00BBF" w:rsidRDefault="00EB4575" w:rsidP="00EB4575">
      <w:pPr>
        <w:rPr>
          <w:rFonts w:asciiTheme="minorHAnsi" w:hAnsiTheme="minorHAnsi" w:cstheme="minorHAnsi"/>
          <w:sz w:val="22"/>
          <w:szCs w:val="22"/>
          <w:lang w:val="nl-NL"/>
        </w:rPr>
      </w:pPr>
    </w:p>
    <w:p w14:paraId="0D6E6F02" w14:textId="5E17EC70" w:rsidR="00EB4575" w:rsidRPr="00C00BBF" w:rsidRDefault="00EB4575" w:rsidP="00EB4575">
      <w:pPr>
        <w:jc w:val="right"/>
        <w:rPr>
          <w:rFonts w:asciiTheme="minorHAnsi" w:hAnsiTheme="minorHAnsi" w:cstheme="minorHAnsi"/>
          <w:sz w:val="22"/>
          <w:szCs w:val="22"/>
          <w:lang w:val="nl-NL"/>
        </w:rPr>
      </w:pPr>
    </w:p>
    <w:p w14:paraId="237BFD35" w14:textId="39B0144F" w:rsidR="000908A8" w:rsidRPr="00C00BBF" w:rsidRDefault="002A7ECD" w:rsidP="002A7ECD">
      <w:pPr>
        <w:ind w:left="1410" w:hanging="1410"/>
        <w:rPr>
          <w:rFonts w:ascii="Calibri" w:hAnsi="Calibri" w:cs="Calibri"/>
          <w:b/>
          <w:bCs/>
          <w:sz w:val="22"/>
          <w:szCs w:val="22"/>
          <w:lang w:val="nl-BE"/>
        </w:rPr>
      </w:pPr>
      <w:r w:rsidRPr="00C00BBF">
        <w:rPr>
          <w:rFonts w:ascii="Calibri" w:hAnsi="Calibri" w:cs="Calibri"/>
          <w:b/>
          <w:sz w:val="22"/>
          <w:szCs w:val="22"/>
          <w:lang w:val="nl-BE"/>
        </w:rPr>
        <w:t>Betreft:</w:t>
      </w:r>
      <w:r w:rsidR="0065594D">
        <w:rPr>
          <w:rFonts w:ascii="Calibri" w:hAnsi="Calibri" w:cs="Calibri"/>
          <w:b/>
          <w:sz w:val="22"/>
          <w:szCs w:val="22"/>
          <w:lang w:val="nl-BE"/>
        </w:rPr>
        <w:tab/>
      </w:r>
      <w:r w:rsidR="00375885" w:rsidRPr="00375885">
        <w:rPr>
          <w:rFonts w:ascii="Calibri" w:hAnsi="Calibri" w:cs="Calibri"/>
          <w:b/>
          <w:bCs/>
          <w:sz w:val="22"/>
          <w:szCs w:val="22"/>
          <w:lang w:val="nl-BE"/>
        </w:rPr>
        <w:t>Aanvraag</w:t>
      </w:r>
      <w:r w:rsidR="00C07C27" w:rsidRPr="00C00BBF">
        <w:rPr>
          <w:rFonts w:ascii="Calibri" w:hAnsi="Calibri" w:cs="Calibri"/>
          <w:sz w:val="22"/>
          <w:szCs w:val="22"/>
          <w:lang w:val="nl-BE"/>
        </w:rPr>
        <w:t xml:space="preserve"> </w:t>
      </w:r>
      <w:r w:rsidR="00904AB5" w:rsidRPr="00C00BBF">
        <w:rPr>
          <w:rFonts w:ascii="Calibri" w:hAnsi="Calibri" w:cs="Calibri"/>
          <w:b/>
          <w:bCs/>
          <w:sz w:val="22"/>
          <w:szCs w:val="22"/>
          <w:lang w:val="nl-BE"/>
        </w:rPr>
        <w:t xml:space="preserve">tot </w:t>
      </w:r>
      <w:r w:rsidR="000908A8" w:rsidRPr="00C00BBF">
        <w:rPr>
          <w:rFonts w:ascii="Calibri" w:hAnsi="Calibri" w:cs="Calibri"/>
          <w:b/>
          <w:bCs/>
          <w:sz w:val="22"/>
          <w:szCs w:val="22"/>
          <w:lang w:val="nl-BE"/>
        </w:rPr>
        <w:t xml:space="preserve">afwijking </w:t>
      </w:r>
      <w:r w:rsidR="00C07C27" w:rsidRPr="00C00BBF">
        <w:rPr>
          <w:rFonts w:ascii="Calibri" w:hAnsi="Calibri" w:cs="Calibri"/>
          <w:b/>
          <w:bCs/>
          <w:sz w:val="22"/>
          <w:szCs w:val="22"/>
          <w:lang w:val="nl-BE"/>
        </w:rPr>
        <w:t xml:space="preserve">op </w:t>
      </w:r>
      <w:r w:rsidR="000908A8" w:rsidRPr="00C00BBF">
        <w:rPr>
          <w:rFonts w:ascii="Calibri" w:hAnsi="Calibri" w:cs="Calibri"/>
          <w:b/>
          <w:bCs/>
          <w:sz w:val="22"/>
          <w:szCs w:val="22"/>
          <w:lang w:val="nl-BE"/>
        </w:rPr>
        <w:t xml:space="preserve">de </w:t>
      </w:r>
      <w:r w:rsidR="00AB1E6E">
        <w:rPr>
          <w:rFonts w:ascii="Calibri" w:hAnsi="Calibri" w:cs="Calibri"/>
          <w:b/>
          <w:bCs/>
          <w:sz w:val="22"/>
          <w:szCs w:val="22"/>
          <w:lang w:val="nl-BE"/>
        </w:rPr>
        <w:t>architectonisch</w:t>
      </w:r>
      <w:r w:rsidR="00C07C27" w:rsidRPr="00C00BBF">
        <w:rPr>
          <w:rFonts w:ascii="Calibri" w:hAnsi="Calibri" w:cs="Calibri"/>
          <w:b/>
          <w:bCs/>
          <w:sz w:val="22"/>
          <w:szCs w:val="22"/>
          <w:lang w:val="nl-BE"/>
        </w:rPr>
        <w:t xml:space="preserve"> </w:t>
      </w:r>
      <w:r w:rsidR="000908A8" w:rsidRPr="00C00BBF">
        <w:rPr>
          <w:rFonts w:ascii="Calibri" w:hAnsi="Calibri" w:cs="Calibri"/>
          <w:b/>
          <w:bCs/>
          <w:sz w:val="22"/>
          <w:szCs w:val="22"/>
          <w:lang w:val="nl-BE"/>
        </w:rPr>
        <w:t xml:space="preserve">normen </w:t>
      </w:r>
      <w:r w:rsidR="00AB1E6E">
        <w:rPr>
          <w:rFonts w:ascii="Calibri" w:hAnsi="Calibri" w:cs="Calibri"/>
          <w:b/>
          <w:bCs/>
          <w:sz w:val="22"/>
          <w:szCs w:val="22"/>
          <w:lang w:val="nl-BE"/>
        </w:rPr>
        <w:t>voor ouderenvoorzieningen</w:t>
      </w:r>
    </w:p>
    <w:p w14:paraId="3D3F259A" w14:textId="77777777" w:rsidR="002A7ECD" w:rsidRPr="00C00BBF" w:rsidRDefault="002A7ECD" w:rsidP="002A7ECD">
      <w:pPr>
        <w:pStyle w:val="Geenafstand"/>
        <w:rPr>
          <w:rFonts w:cs="Calibri"/>
          <w:lang w:val="nl-BE"/>
        </w:rPr>
      </w:pPr>
    </w:p>
    <w:p w14:paraId="3A925438" w14:textId="61480A25" w:rsidR="002A7ECD" w:rsidRPr="00C00BBF" w:rsidRDefault="002A7ECD" w:rsidP="002A7ECD">
      <w:pPr>
        <w:shd w:val="clear" w:color="auto" w:fill="FFFFFF"/>
        <w:rPr>
          <w:rFonts w:asciiTheme="minorHAnsi" w:hAnsiTheme="minorHAnsi" w:cs="Calibri"/>
          <w:sz w:val="22"/>
          <w:szCs w:val="22"/>
          <w:lang w:val="nl-BE" w:eastAsia="nl-BE"/>
        </w:rPr>
      </w:pPr>
      <w:r w:rsidRPr="00C00BBF">
        <w:rPr>
          <w:rFonts w:asciiTheme="minorHAnsi" w:hAnsiTheme="minorHAnsi" w:cs="Calibri"/>
          <w:sz w:val="22"/>
          <w:szCs w:val="22"/>
          <w:lang w:val="nl-BE" w:eastAsia="nl-BE"/>
        </w:rPr>
        <w:t>Ik ondergetekende:</w:t>
      </w:r>
      <w:r w:rsidRPr="00C00BBF">
        <w:rPr>
          <w:rFonts w:asciiTheme="minorHAnsi" w:hAnsiTheme="minorHAnsi" w:cs="Calibri"/>
          <w:sz w:val="22"/>
          <w:szCs w:val="22"/>
          <w:lang w:val="nl-BE" w:eastAsia="nl-BE"/>
        </w:rPr>
        <w:tab/>
      </w:r>
      <w:r w:rsidRPr="00C00BBF">
        <w:rPr>
          <w:rFonts w:asciiTheme="minorHAnsi" w:hAnsiTheme="minorHAnsi" w:cs="Calibri"/>
          <w:sz w:val="22"/>
          <w:szCs w:val="22"/>
          <w:lang w:val="nl-BE" w:eastAsia="nl-BE"/>
        </w:rPr>
        <w:tab/>
      </w:r>
      <w:r w:rsidRPr="00C00BBF">
        <w:rPr>
          <w:rFonts w:asciiTheme="minorHAnsi" w:hAnsiTheme="minorHAnsi" w:cs="Calibri"/>
          <w:sz w:val="22"/>
          <w:szCs w:val="22"/>
          <w:highlight w:val="yellow"/>
          <w:lang w:val="nl-BE" w:eastAsia="nl-BE"/>
        </w:rPr>
        <w:t>[</w:t>
      </w:r>
      <w:r w:rsidR="00C07C27" w:rsidRPr="00C00BBF">
        <w:rPr>
          <w:rFonts w:asciiTheme="minorHAnsi" w:hAnsiTheme="minorHAnsi" w:cs="Calibri"/>
          <w:sz w:val="22"/>
          <w:szCs w:val="22"/>
          <w:highlight w:val="yellow"/>
          <w:lang w:val="nl-BE" w:eastAsia="nl-BE"/>
        </w:rPr>
        <w:t>naam en</w:t>
      </w:r>
      <w:r w:rsidRPr="00C00BBF">
        <w:rPr>
          <w:rFonts w:asciiTheme="minorHAnsi" w:hAnsiTheme="minorHAnsi" w:cs="Calibri"/>
          <w:sz w:val="22"/>
          <w:szCs w:val="22"/>
          <w:highlight w:val="yellow"/>
          <w:lang w:val="nl-BE" w:eastAsia="nl-BE"/>
        </w:rPr>
        <w:t xml:space="preserve"> voornaam beheerder]</w:t>
      </w:r>
    </w:p>
    <w:p w14:paraId="1A39A6E7" w14:textId="77777777" w:rsidR="0065594D" w:rsidRDefault="0065594D" w:rsidP="002A7ECD">
      <w:pPr>
        <w:shd w:val="clear" w:color="auto" w:fill="FFFFFF"/>
        <w:rPr>
          <w:rFonts w:asciiTheme="minorHAnsi" w:hAnsiTheme="minorHAnsi" w:cs="Calibri"/>
          <w:sz w:val="22"/>
          <w:szCs w:val="22"/>
          <w:lang w:val="nl-BE" w:eastAsia="nl-BE"/>
        </w:rPr>
      </w:pPr>
    </w:p>
    <w:p w14:paraId="1AB5C8EE" w14:textId="10800482" w:rsidR="002A7ECD" w:rsidRPr="00C00BBF" w:rsidRDefault="002A7ECD" w:rsidP="002A7ECD">
      <w:pPr>
        <w:shd w:val="clear" w:color="auto" w:fill="FFFFFF"/>
        <w:rPr>
          <w:rFonts w:asciiTheme="minorHAnsi" w:hAnsiTheme="minorHAnsi" w:cs="Calibri"/>
          <w:sz w:val="22"/>
          <w:szCs w:val="22"/>
          <w:lang w:val="nl-BE" w:eastAsia="nl-BE"/>
        </w:rPr>
      </w:pPr>
      <w:r w:rsidRPr="00C00BBF">
        <w:rPr>
          <w:rFonts w:asciiTheme="minorHAnsi" w:hAnsiTheme="minorHAnsi" w:cs="Calibri"/>
          <w:sz w:val="22"/>
          <w:szCs w:val="22"/>
          <w:lang w:val="nl-BE" w:eastAsia="nl-BE"/>
        </w:rPr>
        <w:t>Zetel:</w:t>
      </w:r>
      <w:r w:rsidRPr="00C00BBF">
        <w:rPr>
          <w:rFonts w:asciiTheme="minorHAnsi" w:hAnsiTheme="minorHAnsi" w:cs="Calibri"/>
          <w:sz w:val="22"/>
          <w:szCs w:val="22"/>
          <w:lang w:val="nl-BE" w:eastAsia="nl-BE"/>
        </w:rPr>
        <w:tab/>
      </w:r>
      <w:r w:rsidRPr="00C00BBF">
        <w:rPr>
          <w:rFonts w:asciiTheme="minorHAnsi" w:hAnsiTheme="minorHAnsi" w:cs="Calibri"/>
          <w:sz w:val="22"/>
          <w:szCs w:val="22"/>
          <w:lang w:val="nl-BE" w:eastAsia="nl-BE"/>
        </w:rPr>
        <w:tab/>
      </w:r>
      <w:r w:rsidRPr="00C00BBF">
        <w:rPr>
          <w:rFonts w:asciiTheme="minorHAnsi" w:hAnsiTheme="minorHAnsi" w:cs="Calibri"/>
          <w:sz w:val="22"/>
          <w:szCs w:val="22"/>
          <w:lang w:val="nl-BE" w:eastAsia="nl-BE"/>
        </w:rPr>
        <w:tab/>
      </w:r>
      <w:r w:rsidRPr="00C00BBF">
        <w:rPr>
          <w:rFonts w:asciiTheme="minorHAnsi" w:hAnsiTheme="minorHAnsi" w:cs="Calibri"/>
          <w:sz w:val="22"/>
          <w:szCs w:val="22"/>
          <w:lang w:val="nl-BE" w:eastAsia="nl-BE"/>
        </w:rPr>
        <w:tab/>
      </w:r>
      <w:r w:rsidRPr="00C00BBF">
        <w:rPr>
          <w:rFonts w:asciiTheme="minorHAnsi" w:hAnsiTheme="minorHAnsi" w:cs="Calibri"/>
          <w:sz w:val="22"/>
          <w:szCs w:val="22"/>
          <w:highlight w:val="yellow"/>
          <w:lang w:val="nl-BE" w:eastAsia="nl-BE"/>
        </w:rPr>
        <w:t>[</w:t>
      </w:r>
      <w:r w:rsidR="00C07C27" w:rsidRPr="00C00BBF">
        <w:rPr>
          <w:rFonts w:asciiTheme="minorHAnsi" w:hAnsiTheme="minorHAnsi" w:cs="Calibri"/>
          <w:sz w:val="22"/>
          <w:szCs w:val="22"/>
          <w:highlight w:val="yellow"/>
          <w:lang w:val="nl-BE" w:eastAsia="nl-BE"/>
        </w:rPr>
        <w:t>a</w:t>
      </w:r>
      <w:r w:rsidRPr="00C00BBF">
        <w:rPr>
          <w:rFonts w:asciiTheme="minorHAnsi" w:hAnsiTheme="minorHAnsi" w:cs="Calibri"/>
          <w:sz w:val="22"/>
          <w:szCs w:val="22"/>
          <w:highlight w:val="yellow"/>
          <w:lang w:val="nl-BE" w:eastAsia="nl-BE"/>
        </w:rPr>
        <w:t>dres]</w:t>
      </w:r>
    </w:p>
    <w:p w14:paraId="01E75A15" w14:textId="77777777" w:rsidR="0065594D" w:rsidRDefault="0065594D" w:rsidP="002A7ECD">
      <w:pPr>
        <w:shd w:val="clear" w:color="auto" w:fill="FFFFFF"/>
        <w:rPr>
          <w:rFonts w:asciiTheme="minorHAnsi" w:hAnsiTheme="minorHAnsi" w:cs="Calibri"/>
          <w:sz w:val="22"/>
          <w:szCs w:val="22"/>
          <w:lang w:val="nl-BE" w:eastAsia="nl-BE"/>
        </w:rPr>
      </w:pPr>
    </w:p>
    <w:p w14:paraId="4AEA0B1B" w14:textId="7205931B" w:rsidR="002A7ECD" w:rsidRPr="00C00BBF" w:rsidRDefault="002A7ECD" w:rsidP="002A7ECD">
      <w:pPr>
        <w:shd w:val="clear" w:color="auto" w:fill="FFFFFF"/>
        <w:rPr>
          <w:rFonts w:asciiTheme="minorHAnsi" w:hAnsiTheme="minorHAnsi" w:cs="Calibri"/>
          <w:sz w:val="22"/>
          <w:szCs w:val="22"/>
          <w:lang w:val="nl-BE" w:eastAsia="nl-BE"/>
        </w:rPr>
      </w:pPr>
      <w:r w:rsidRPr="00C00BBF">
        <w:rPr>
          <w:rFonts w:asciiTheme="minorHAnsi" w:hAnsiTheme="minorHAnsi" w:cs="Calibri"/>
          <w:sz w:val="22"/>
          <w:szCs w:val="22"/>
          <w:lang w:val="nl-BE" w:eastAsia="nl-BE"/>
        </w:rPr>
        <w:t>Optredend als beheerder van:</w:t>
      </w:r>
      <w:r w:rsidRPr="00C00BBF">
        <w:rPr>
          <w:rFonts w:asciiTheme="minorHAnsi" w:hAnsiTheme="minorHAnsi" w:cs="Calibri"/>
          <w:sz w:val="22"/>
          <w:szCs w:val="22"/>
          <w:lang w:val="nl-BE" w:eastAsia="nl-BE"/>
        </w:rPr>
        <w:tab/>
      </w:r>
      <w:r w:rsidRPr="00C00BBF">
        <w:rPr>
          <w:rFonts w:asciiTheme="minorHAnsi" w:hAnsiTheme="minorHAnsi" w:cs="Calibri"/>
          <w:sz w:val="22"/>
          <w:szCs w:val="22"/>
          <w:highlight w:val="yellow"/>
          <w:lang w:val="nl-BE" w:eastAsia="nl-BE"/>
        </w:rPr>
        <w:t>[</w:t>
      </w:r>
      <w:r w:rsidR="00C07C27" w:rsidRPr="00C00BBF">
        <w:rPr>
          <w:rFonts w:asciiTheme="minorHAnsi" w:hAnsiTheme="minorHAnsi" w:cs="Calibri"/>
          <w:sz w:val="22"/>
          <w:szCs w:val="22"/>
          <w:highlight w:val="yellow"/>
          <w:lang w:val="nl-BE" w:eastAsia="nl-BE"/>
        </w:rPr>
        <w:t>b</w:t>
      </w:r>
      <w:r w:rsidRPr="00C00BBF">
        <w:rPr>
          <w:rFonts w:asciiTheme="minorHAnsi" w:hAnsiTheme="minorHAnsi" w:cs="Calibri"/>
          <w:sz w:val="22"/>
          <w:szCs w:val="22"/>
          <w:highlight w:val="yellow"/>
          <w:lang w:val="nl-BE" w:eastAsia="nl-BE"/>
        </w:rPr>
        <w:t>enaming</w:t>
      </w:r>
      <w:r w:rsidR="0066261F">
        <w:rPr>
          <w:rFonts w:asciiTheme="minorHAnsi" w:hAnsiTheme="minorHAnsi" w:cs="Calibri"/>
          <w:sz w:val="22"/>
          <w:szCs w:val="22"/>
          <w:highlight w:val="yellow"/>
          <w:lang w:val="nl-BE" w:eastAsia="nl-BE"/>
        </w:rPr>
        <w:t xml:space="preserve"> rusthuis</w:t>
      </w:r>
      <w:r w:rsidRPr="00C00BBF">
        <w:rPr>
          <w:rFonts w:asciiTheme="minorHAnsi" w:hAnsiTheme="minorHAnsi" w:cs="Calibri"/>
          <w:sz w:val="22"/>
          <w:szCs w:val="22"/>
          <w:highlight w:val="yellow"/>
          <w:lang w:val="nl-BE" w:eastAsia="nl-BE"/>
        </w:rPr>
        <w:t>]</w:t>
      </w:r>
    </w:p>
    <w:p w14:paraId="0FB8F0F0" w14:textId="254D010B" w:rsidR="002A7ECD" w:rsidRDefault="002A7ECD" w:rsidP="002A7ECD">
      <w:pPr>
        <w:shd w:val="clear" w:color="auto" w:fill="FFFFFF"/>
        <w:rPr>
          <w:rFonts w:asciiTheme="minorHAnsi" w:hAnsiTheme="minorHAnsi" w:cs="Calibri"/>
          <w:sz w:val="22"/>
          <w:szCs w:val="22"/>
          <w:lang w:val="nl-BE" w:eastAsia="nl-BE"/>
        </w:rPr>
      </w:pPr>
    </w:p>
    <w:p w14:paraId="78C02653" w14:textId="60924DC6" w:rsidR="0066261F" w:rsidRDefault="0066261F" w:rsidP="002A7ECD">
      <w:pPr>
        <w:shd w:val="clear" w:color="auto" w:fill="FFFFFF"/>
        <w:rPr>
          <w:rFonts w:asciiTheme="minorHAnsi" w:hAnsiTheme="minorHAnsi" w:cs="Calibri"/>
          <w:sz w:val="22"/>
          <w:szCs w:val="22"/>
          <w:lang w:val="nl-BE" w:eastAsia="nl-BE"/>
        </w:rPr>
      </w:pPr>
      <w:r>
        <w:rPr>
          <w:rFonts w:asciiTheme="minorHAnsi" w:hAnsiTheme="minorHAnsi" w:cs="Calibri"/>
          <w:sz w:val="22"/>
          <w:szCs w:val="22"/>
          <w:lang w:val="nl-BE" w:eastAsia="nl-BE"/>
        </w:rPr>
        <w:t>Adres:</w:t>
      </w:r>
      <w:r w:rsidR="00847499">
        <w:rPr>
          <w:rFonts w:asciiTheme="minorHAnsi" w:hAnsiTheme="minorHAnsi" w:cs="Calibri"/>
          <w:sz w:val="22"/>
          <w:szCs w:val="22"/>
          <w:lang w:val="nl-BE" w:eastAsia="nl-BE"/>
        </w:rPr>
        <w:tab/>
      </w:r>
      <w:r w:rsidR="00847499">
        <w:rPr>
          <w:rFonts w:asciiTheme="minorHAnsi" w:hAnsiTheme="minorHAnsi" w:cs="Calibri"/>
          <w:sz w:val="22"/>
          <w:szCs w:val="22"/>
          <w:lang w:val="nl-BE" w:eastAsia="nl-BE"/>
        </w:rPr>
        <w:tab/>
      </w:r>
      <w:r w:rsidR="00847499">
        <w:rPr>
          <w:rFonts w:asciiTheme="minorHAnsi" w:hAnsiTheme="minorHAnsi" w:cs="Calibri"/>
          <w:sz w:val="22"/>
          <w:szCs w:val="22"/>
          <w:lang w:val="nl-BE" w:eastAsia="nl-BE"/>
        </w:rPr>
        <w:tab/>
      </w:r>
      <w:r w:rsidR="00847499">
        <w:rPr>
          <w:rFonts w:asciiTheme="minorHAnsi" w:hAnsiTheme="minorHAnsi" w:cs="Calibri"/>
          <w:sz w:val="22"/>
          <w:szCs w:val="22"/>
          <w:lang w:val="nl-BE" w:eastAsia="nl-BE"/>
        </w:rPr>
        <w:tab/>
      </w:r>
      <w:r w:rsidR="00847499" w:rsidRPr="00C00BBF">
        <w:rPr>
          <w:rFonts w:asciiTheme="minorHAnsi" w:hAnsiTheme="minorHAnsi" w:cs="Calibri"/>
          <w:sz w:val="22"/>
          <w:szCs w:val="22"/>
          <w:highlight w:val="yellow"/>
          <w:lang w:val="nl-BE" w:eastAsia="nl-BE"/>
        </w:rPr>
        <w:t>[adres]</w:t>
      </w:r>
    </w:p>
    <w:p w14:paraId="7667C1A4" w14:textId="77777777" w:rsidR="0066261F" w:rsidRPr="00C00BBF" w:rsidRDefault="0066261F" w:rsidP="002A7ECD">
      <w:pPr>
        <w:shd w:val="clear" w:color="auto" w:fill="FFFFFF"/>
        <w:rPr>
          <w:rFonts w:asciiTheme="minorHAnsi" w:hAnsiTheme="minorHAnsi" w:cs="Calibri"/>
          <w:sz w:val="22"/>
          <w:szCs w:val="22"/>
          <w:lang w:val="nl-BE" w:eastAsia="nl-BE"/>
        </w:rPr>
      </w:pPr>
    </w:p>
    <w:p w14:paraId="44FFF0C4" w14:textId="2CA2AFF3" w:rsidR="002A7ECD" w:rsidRPr="00C00BBF" w:rsidRDefault="004C6B20" w:rsidP="002A7ECD">
      <w:pPr>
        <w:shd w:val="clear" w:color="auto" w:fill="FFFFFF"/>
        <w:rPr>
          <w:rFonts w:asciiTheme="minorHAnsi" w:hAnsiTheme="minorHAnsi" w:cs="Calibri"/>
          <w:sz w:val="22"/>
          <w:szCs w:val="22"/>
          <w:lang w:val="nl-BE" w:eastAsia="nl-BE"/>
        </w:rPr>
      </w:pPr>
      <w:r w:rsidRPr="00C00BBF">
        <w:rPr>
          <w:rFonts w:asciiTheme="minorHAnsi" w:hAnsiTheme="minorHAnsi" w:cs="Calibri"/>
          <w:sz w:val="22"/>
          <w:szCs w:val="22"/>
          <w:lang w:val="nl-BE" w:eastAsia="nl-BE"/>
        </w:rPr>
        <w:t xml:space="preserve">Eventueel </w:t>
      </w:r>
      <w:r w:rsidR="002A7ECD" w:rsidRPr="00C00BBF">
        <w:rPr>
          <w:rFonts w:asciiTheme="minorHAnsi" w:hAnsiTheme="minorHAnsi" w:cs="Calibri"/>
          <w:sz w:val="22"/>
          <w:szCs w:val="22"/>
          <w:lang w:val="nl-BE" w:eastAsia="nl-BE"/>
        </w:rPr>
        <w:t>RIZIV-nummer:</w:t>
      </w:r>
      <w:r w:rsidR="002A7ECD" w:rsidRPr="00C00BBF">
        <w:rPr>
          <w:rFonts w:asciiTheme="minorHAnsi" w:hAnsiTheme="minorHAnsi" w:cs="Calibri"/>
          <w:sz w:val="22"/>
          <w:szCs w:val="22"/>
          <w:lang w:val="nl-BE" w:eastAsia="nl-BE"/>
        </w:rPr>
        <w:tab/>
      </w:r>
      <w:r w:rsidR="002A7ECD" w:rsidRPr="00C00BBF">
        <w:rPr>
          <w:rFonts w:asciiTheme="minorHAnsi" w:hAnsiTheme="minorHAnsi" w:cs="Calibri"/>
          <w:sz w:val="22"/>
          <w:szCs w:val="22"/>
          <w:highlight w:val="yellow"/>
          <w:lang w:val="nl-BE" w:eastAsia="nl-BE"/>
        </w:rPr>
        <w:t>[RIZIV-nummer]</w:t>
      </w:r>
    </w:p>
    <w:p w14:paraId="29C47748" w14:textId="60A4EE4A" w:rsidR="002A7ECD" w:rsidRDefault="002A7ECD" w:rsidP="002A7ECD">
      <w:pPr>
        <w:jc w:val="both"/>
        <w:rPr>
          <w:rFonts w:asciiTheme="minorHAnsi" w:hAnsiTheme="minorHAnsi" w:cs="Calibri"/>
          <w:sz w:val="22"/>
          <w:szCs w:val="22"/>
          <w:lang w:val="nl-BE"/>
        </w:rPr>
      </w:pPr>
    </w:p>
    <w:p w14:paraId="32566633" w14:textId="118293CC" w:rsidR="0065594D" w:rsidRDefault="0065594D" w:rsidP="002A7ECD">
      <w:pPr>
        <w:jc w:val="both"/>
        <w:rPr>
          <w:rFonts w:asciiTheme="minorHAnsi" w:hAnsiTheme="minorHAnsi" w:cs="Calibri"/>
          <w:sz w:val="22"/>
          <w:szCs w:val="22"/>
          <w:lang w:val="nl-BE"/>
        </w:rPr>
      </w:pPr>
    </w:p>
    <w:p w14:paraId="596CB726" w14:textId="77777777" w:rsidR="0065594D" w:rsidRPr="00C00BBF" w:rsidRDefault="0065594D" w:rsidP="002A7ECD">
      <w:pPr>
        <w:jc w:val="both"/>
        <w:rPr>
          <w:rFonts w:asciiTheme="minorHAnsi" w:hAnsiTheme="minorHAnsi" w:cs="Calibri"/>
          <w:sz w:val="22"/>
          <w:szCs w:val="22"/>
          <w:lang w:val="nl-BE"/>
        </w:rPr>
      </w:pPr>
    </w:p>
    <w:p w14:paraId="110FBCBD" w14:textId="6DE74B07" w:rsidR="002A7ECD" w:rsidRPr="00C00BBF" w:rsidRDefault="002A7ECD" w:rsidP="00F115DC">
      <w:pPr>
        <w:jc w:val="both"/>
        <w:rPr>
          <w:rFonts w:asciiTheme="minorHAnsi" w:hAnsiTheme="minorHAnsi"/>
          <w:sz w:val="22"/>
          <w:szCs w:val="22"/>
          <w:lang w:val="nl-BE"/>
        </w:rPr>
      </w:pPr>
      <w:r w:rsidRPr="00C00BBF">
        <w:rPr>
          <w:rFonts w:asciiTheme="minorHAnsi" w:hAnsiTheme="minorHAnsi" w:cs="Calibri"/>
          <w:sz w:val="22"/>
          <w:szCs w:val="22"/>
          <w:lang w:val="nl-BE"/>
        </w:rPr>
        <w:t>Ik</w:t>
      </w:r>
      <w:r w:rsidR="00CC14E8" w:rsidRPr="00C00BBF">
        <w:rPr>
          <w:rFonts w:asciiTheme="minorHAnsi" w:hAnsiTheme="minorHAnsi" w:cs="Calibri"/>
          <w:sz w:val="22"/>
          <w:szCs w:val="22"/>
          <w:lang w:val="nl-BE"/>
        </w:rPr>
        <w:t xml:space="preserve"> </w:t>
      </w:r>
      <w:r w:rsidR="000908A8" w:rsidRPr="00C00BBF">
        <w:rPr>
          <w:rFonts w:asciiTheme="minorHAnsi" w:hAnsiTheme="minorHAnsi" w:cs="Calibri"/>
          <w:sz w:val="22"/>
          <w:szCs w:val="22"/>
          <w:lang w:val="nl-BE"/>
        </w:rPr>
        <w:t xml:space="preserve">dien een </w:t>
      </w:r>
      <w:r w:rsidR="00375885">
        <w:rPr>
          <w:rFonts w:asciiTheme="minorHAnsi" w:hAnsiTheme="minorHAnsi" w:cs="Calibri"/>
          <w:sz w:val="22"/>
          <w:szCs w:val="22"/>
          <w:lang w:val="nl-BE"/>
        </w:rPr>
        <w:t xml:space="preserve">aanvraag in </w:t>
      </w:r>
      <w:r w:rsidR="00AB1E6E" w:rsidRPr="00225455">
        <w:rPr>
          <w:rFonts w:asciiTheme="minorHAnsi" w:hAnsiTheme="minorHAnsi"/>
          <w:sz w:val="22"/>
          <w:szCs w:val="22"/>
          <w:lang w:val="nl-BE"/>
        </w:rPr>
        <w:t xml:space="preserve">tot afwijking </w:t>
      </w:r>
      <w:r w:rsidR="00AB1E6E" w:rsidRPr="00006306">
        <w:rPr>
          <w:rFonts w:asciiTheme="minorHAnsi" w:hAnsiTheme="minorHAnsi" w:cs="Calibri"/>
          <w:sz w:val="22"/>
          <w:szCs w:val="22"/>
          <w:lang w:val="nl-BE"/>
        </w:rPr>
        <w:t>in</w:t>
      </w:r>
      <w:r w:rsidR="00AB1E6E" w:rsidRPr="00AB1E6E">
        <w:rPr>
          <w:rFonts w:asciiTheme="minorHAnsi" w:hAnsiTheme="minorHAnsi"/>
          <w:sz w:val="22"/>
          <w:szCs w:val="22"/>
          <w:lang w:val="nl-BE"/>
        </w:rPr>
        <w:t xml:space="preserve"> </w:t>
      </w:r>
      <w:r w:rsidR="00AB1E6E">
        <w:rPr>
          <w:rFonts w:asciiTheme="minorHAnsi" w:hAnsiTheme="minorHAnsi"/>
          <w:sz w:val="22"/>
          <w:szCs w:val="22"/>
          <w:lang w:val="nl-BE"/>
        </w:rPr>
        <w:t>op</w:t>
      </w:r>
      <w:r w:rsidR="00AB1E6E" w:rsidRPr="00225455">
        <w:rPr>
          <w:rFonts w:asciiTheme="minorHAnsi" w:hAnsiTheme="minorHAnsi"/>
          <w:sz w:val="22"/>
          <w:szCs w:val="22"/>
          <w:lang w:val="nl-BE"/>
        </w:rPr>
        <w:t xml:space="preserve"> één of meerdere </w:t>
      </w:r>
      <w:r w:rsidR="00AB1E6E">
        <w:rPr>
          <w:rFonts w:asciiTheme="minorHAnsi" w:hAnsiTheme="minorHAnsi"/>
          <w:sz w:val="22"/>
          <w:szCs w:val="22"/>
          <w:lang w:val="nl-BE"/>
        </w:rPr>
        <w:t xml:space="preserve">architectonische </w:t>
      </w:r>
      <w:r w:rsidR="00AB1E6E" w:rsidRPr="00225455">
        <w:rPr>
          <w:rFonts w:asciiTheme="minorHAnsi" w:hAnsiTheme="minorHAnsi"/>
          <w:sz w:val="22"/>
          <w:szCs w:val="22"/>
          <w:lang w:val="nl-BE"/>
        </w:rPr>
        <w:t>normen</w:t>
      </w:r>
      <w:r w:rsidR="000908A8" w:rsidRPr="00C00BBF">
        <w:rPr>
          <w:rFonts w:asciiTheme="minorHAnsi" w:hAnsiTheme="minorHAnsi" w:cs="Calibri"/>
          <w:sz w:val="22"/>
          <w:szCs w:val="22"/>
          <w:lang w:val="nl-BE"/>
        </w:rPr>
        <w:t>,</w:t>
      </w:r>
      <w:r w:rsidR="00CC14E8" w:rsidRPr="00C00BBF">
        <w:rPr>
          <w:rFonts w:asciiTheme="minorHAnsi" w:hAnsiTheme="minorHAnsi" w:cs="Calibri"/>
          <w:sz w:val="22"/>
          <w:szCs w:val="22"/>
          <w:lang w:val="nl-BE"/>
        </w:rPr>
        <w:t xml:space="preserve"> overeenkomstig </w:t>
      </w:r>
      <w:r w:rsidR="00CC14E8" w:rsidRPr="00C00BBF">
        <w:rPr>
          <w:rFonts w:asciiTheme="minorHAnsi" w:hAnsiTheme="minorHAnsi"/>
          <w:sz w:val="22"/>
          <w:szCs w:val="22"/>
          <w:lang w:val="nl-BE"/>
        </w:rPr>
        <w:t xml:space="preserve">artikel </w:t>
      </w:r>
      <w:r w:rsidR="000908A8" w:rsidRPr="00C00BBF">
        <w:rPr>
          <w:rFonts w:asciiTheme="minorHAnsi" w:hAnsiTheme="minorHAnsi"/>
          <w:sz w:val="22"/>
          <w:szCs w:val="22"/>
          <w:lang w:val="nl-BE"/>
        </w:rPr>
        <w:t>303, § 1</w:t>
      </w:r>
      <w:r w:rsidR="00AB1E6E">
        <w:rPr>
          <w:rFonts w:asciiTheme="minorHAnsi" w:hAnsiTheme="minorHAnsi"/>
          <w:sz w:val="22"/>
          <w:szCs w:val="22"/>
          <w:lang w:val="nl-BE"/>
        </w:rPr>
        <w:t>,</w:t>
      </w:r>
      <w:r w:rsidR="000908A8" w:rsidRPr="00C00BBF">
        <w:rPr>
          <w:rFonts w:asciiTheme="minorHAnsi" w:hAnsiTheme="minorHAnsi"/>
          <w:sz w:val="22"/>
          <w:szCs w:val="22"/>
          <w:lang w:val="nl-BE"/>
        </w:rPr>
        <w:t xml:space="preserve"> </w:t>
      </w:r>
      <w:r w:rsidR="00CC14E8" w:rsidRPr="00C00BBF">
        <w:rPr>
          <w:rFonts w:asciiTheme="minorHAnsi" w:hAnsiTheme="minorHAnsi"/>
          <w:sz w:val="22"/>
          <w:szCs w:val="22"/>
          <w:lang w:val="nl-BE"/>
        </w:rPr>
        <w:t xml:space="preserve">van het besluit </w:t>
      </w:r>
      <w:r w:rsidR="00F115DC" w:rsidRPr="00C00BBF">
        <w:rPr>
          <w:rFonts w:asciiTheme="minorHAnsi" w:hAnsiTheme="minorHAnsi"/>
          <w:sz w:val="22"/>
          <w:szCs w:val="22"/>
          <w:lang w:val="nl-BE"/>
        </w:rPr>
        <w:t xml:space="preserve">van het Verenigd College van </w:t>
      </w:r>
      <w:r w:rsidR="00D617F2">
        <w:rPr>
          <w:rFonts w:asciiTheme="minorHAnsi" w:hAnsiTheme="minorHAnsi"/>
          <w:sz w:val="22"/>
          <w:szCs w:val="22"/>
          <w:lang w:val="nl-BE"/>
        </w:rPr>
        <w:t>1</w:t>
      </w:r>
      <w:r w:rsidR="00F115DC" w:rsidRPr="00C00BBF">
        <w:rPr>
          <w:rFonts w:asciiTheme="minorHAnsi" w:hAnsiTheme="minorHAnsi"/>
          <w:sz w:val="22"/>
          <w:szCs w:val="22"/>
          <w:lang w:val="nl-BE"/>
        </w:rPr>
        <w:t>8 januari 2024 tot vaststelling van</w:t>
      </w:r>
      <w:r w:rsidR="003A3D2D" w:rsidRPr="00C00BBF">
        <w:rPr>
          <w:rFonts w:asciiTheme="minorHAnsi" w:hAnsiTheme="minorHAnsi"/>
          <w:sz w:val="22"/>
          <w:szCs w:val="22"/>
          <w:lang w:val="nl-BE"/>
        </w:rPr>
        <w:t xml:space="preserve"> </w:t>
      </w:r>
      <w:r w:rsidR="00F115DC" w:rsidRPr="00C00BBF">
        <w:rPr>
          <w:rFonts w:asciiTheme="minorHAnsi" w:hAnsiTheme="minorHAnsi"/>
          <w:sz w:val="22"/>
          <w:szCs w:val="22"/>
          <w:lang w:val="nl-BE"/>
        </w:rPr>
        <w:t>de erkenningsnormen waaraan de voorzieningen voor ouderen moeten voldoen, en van de bijzondere normen die gelden voor de groeperingen en fusies van voorzieningen</w:t>
      </w:r>
      <w:r w:rsidR="00AB1E6E">
        <w:rPr>
          <w:rFonts w:asciiTheme="minorHAnsi" w:hAnsiTheme="minorHAnsi"/>
          <w:sz w:val="22"/>
          <w:szCs w:val="22"/>
          <w:lang w:val="nl-BE"/>
        </w:rPr>
        <w:t>.</w:t>
      </w:r>
    </w:p>
    <w:p w14:paraId="50609BF6" w14:textId="3C22B289" w:rsidR="003A3D2D" w:rsidRDefault="003A3D2D" w:rsidP="00F115DC">
      <w:pPr>
        <w:jc w:val="both"/>
        <w:rPr>
          <w:rFonts w:asciiTheme="minorHAnsi" w:hAnsiTheme="minorHAnsi"/>
          <w:sz w:val="22"/>
          <w:szCs w:val="22"/>
          <w:lang w:val="nl-BE"/>
        </w:rPr>
      </w:pPr>
    </w:p>
    <w:p w14:paraId="1A280C36" w14:textId="77777777" w:rsidR="0065594D" w:rsidRPr="00C00BBF" w:rsidRDefault="0065594D" w:rsidP="00F115DC">
      <w:pPr>
        <w:jc w:val="both"/>
        <w:rPr>
          <w:rFonts w:asciiTheme="minorHAnsi" w:hAnsiTheme="minorHAnsi"/>
          <w:sz w:val="22"/>
          <w:szCs w:val="22"/>
          <w:lang w:val="nl-BE"/>
        </w:rPr>
      </w:pPr>
    </w:p>
    <w:p w14:paraId="612258ED" w14:textId="1F832741" w:rsidR="006B681F" w:rsidRPr="0065594D" w:rsidRDefault="006B681F" w:rsidP="00F115DC">
      <w:pPr>
        <w:jc w:val="both"/>
        <w:rPr>
          <w:rFonts w:asciiTheme="minorHAnsi" w:hAnsiTheme="minorHAnsi"/>
          <w:b/>
          <w:bCs/>
          <w:sz w:val="22"/>
          <w:szCs w:val="22"/>
          <w:u w:val="single"/>
          <w:lang w:val="nl-BE"/>
        </w:rPr>
      </w:pPr>
      <w:bookmarkStart w:id="0" w:name="_Hlk176947340"/>
      <w:r w:rsidRPr="0065594D">
        <w:rPr>
          <w:rFonts w:asciiTheme="minorHAnsi" w:hAnsiTheme="minorHAnsi"/>
          <w:b/>
          <w:bCs/>
          <w:sz w:val="22"/>
          <w:szCs w:val="22"/>
          <w:u w:val="single"/>
          <w:lang w:val="nl-BE"/>
        </w:rPr>
        <w:t>Handleiding</w:t>
      </w:r>
    </w:p>
    <w:p w14:paraId="0585A7DB" w14:textId="77777777" w:rsidR="006B681F" w:rsidRPr="0065594D" w:rsidRDefault="006B681F" w:rsidP="00F115DC">
      <w:pPr>
        <w:jc w:val="both"/>
        <w:rPr>
          <w:rFonts w:asciiTheme="minorHAnsi" w:hAnsiTheme="minorHAnsi"/>
          <w:b/>
          <w:bCs/>
          <w:sz w:val="22"/>
          <w:szCs w:val="22"/>
          <w:lang w:val="nl-BE"/>
        </w:rPr>
      </w:pPr>
    </w:p>
    <w:p w14:paraId="38942285" w14:textId="79658B84" w:rsidR="00C00BBF" w:rsidRPr="006B681F" w:rsidRDefault="00122AF9" w:rsidP="00F115DC">
      <w:pPr>
        <w:jc w:val="both"/>
        <w:rPr>
          <w:rFonts w:asciiTheme="minorHAnsi" w:hAnsiTheme="minorHAnsi"/>
          <w:sz w:val="22"/>
          <w:szCs w:val="22"/>
          <w:lang w:val="nl-BE"/>
        </w:rPr>
      </w:pPr>
      <w:r>
        <w:rPr>
          <w:rFonts w:asciiTheme="minorHAnsi" w:hAnsiTheme="minorHAnsi"/>
          <w:sz w:val="22"/>
          <w:szCs w:val="22"/>
          <w:lang w:val="nl-BE"/>
        </w:rPr>
        <w:t>Hierna</w:t>
      </w:r>
      <w:r w:rsidR="00C00BBF" w:rsidRPr="006B681F">
        <w:rPr>
          <w:rFonts w:asciiTheme="minorHAnsi" w:hAnsiTheme="minorHAnsi"/>
          <w:sz w:val="22"/>
          <w:szCs w:val="22"/>
          <w:lang w:val="nl-BE"/>
        </w:rPr>
        <w:t xml:space="preserve"> vind je </w:t>
      </w:r>
      <w:r>
        <w:rPr>
          <w:rFonts w:asciiTheme="minorHAnsi" w:hAnsiTheme="minorHAnsi"/>
          <w:sz w:val="22"/>
          <w:szCs w:val="22"/>
          <w:lang w:val="nl-BE"/>
        </w:rPr>
        <w:t>e</w:t>
      </w:r>
      <w:r w:rsidR="00C00BBF" w:rsidRPr="006B681F">
        <w:rPr>
          <w:rFonts w:asciiTheme="minorHAnsi" w:hAnsiTheme="minorHAnsi"/>
          <w:sz w:val="22"/>
          <w:szCs w:val="22"/>
          <w:lang w:val="nl-BE"/>
        </w:rPr>
        <w:t xml:space="preserve">en tabel terug met alle </w:t>
      </w:r>
      <w:r>
        <w:rPr>
          <w:rFonts w:asciiTheme="minorHAnsi" w:hAnsiTheme="minorHAnsi"/>
          <w:sz w:val="22"/>
          <w:szCs w:val="22"/>
          <w:lang w:val="nl-BE"/>
        </w:rPr>
        <w:t xml:space="preserve">architectonische </w:t>
      </w:r>
      <w:r w:rsidR="00C00BBF" w:rsidRPr="006B681F">
        <w:rPr>
          <w:rFonts w:asciiTheme="minorHAnsi" w:hAnsiTheme="minorHAnsi"/>
          <w:sz w:val="22"/>
          <w:szCs w:val="22"/>
          <w:lang w:val="nl-BE"/>
        </w:rPr>
        <w:t xml:space="preserve">normen waarvoor een afwijking kan aangevraagd worden. </w:t>
      </w:r>
      <w:r w:rsidR="00AB1E6E" w:rsidRPr="006B681F">
        <w:rPr>
          <w:rFonts w:asciiTheme="minorHAnsi" w:hAnsiTheme="minorHAnsi"/>
          <w:sz w:val="22"/>
          <w:szCs w:val="22"/>
          <w:lang w:val="nl-BE"/>
        </w:rPr>
        <w:t xml:space="preserve">Volg onderstaande stappen om </w:t>
      </w:r>
      <w:r>
        <w:rPr>
          <w:rFonts w:asciiTheme="minorHAnsi" w:hAnsiTheme="minorHAnsi"/>
          <w:sz w:val="22"/>
          <w:szCs w:val="22"/>
          <w:lang w:val="nl-BE"/>
        </w:rPr>
        <w:t>de tabel en de rest van het</w:t>
      </w:r>
      <w:r w:rsidR="00AB1E6E" w:rsidRPr="006B681F">
        <w:rPr>
          <w:rFonts w:asciiTheme="minorHAnsi" w:hAnsiTheme="minorHAnsi"/>
          <w:sz w:val="22"/>
          <w:szCs w:val="22"/>
          <w:lang w:val="nl-BE"/>
        </w:rPr>
        <w:t xml:space="preserve"> document te vervolledigen.</w:t>
      </w:r>
    </w:p>
    <w:p w14:paraId="7318F93B" w14:textId="201E4046" w:rsidR="00C00BBF" w:rsidRPr="006B681F" w:rsidRDefault="00C00BBF" w:rsidP="00F115DC">
      <w:pPr>
        <w:jc w:val="both"/>
        <w:rPr>
          <w:rFonts w:asciiTheme="minorHAnsi" w:hAnsiTheme="minorHAnsi"/>
          <w:sz w:val="22"/>
          <w:szCs w:val="22"/>
          <w:lang w:val="nl-BE"/>
        </w:rPr>
      </w:pPr>
    </w:p>
    <w:p w14:paraId="2965D58B" w14:textId="3244B6C6" w:rsidR="00C00BBF" w:rsidRPr="006B681F" w:rsidRDefault="00C00BBF" w:rsidP="0065594D">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 xml:space="preserve">Schrap alle rijen van de artikels </w:t>
      </w:r>
      <w:r w:rsidR="006B681F" w:rsidRPr="006B681F">
        <w:rPr>
          <w:rFonts w:asciiTheme="minorHAnsi" w:hAnsiTheme="minorHAnsi"/>
          <w:sz w:val="22"/>
          <w:szCs w:val="22"/>
          <w:lang w:val="nl-BE"/>
        </w:rPr>
        <w:t xml:space="preserve">in de tabel </w:t>
      </w:r>
      <w:r w:rsidRPr="006B681F">
        <w:rPr>
          <w:rFonts w:asciiTheme="minorHAnsi" w:hAnsiTheme="minorHAnsi"/>
          <w:sz w:val="22"/>
          <w:szCs w:val="22"/>
          <w:lang w:val="nl-BE"/>
        </w:rPr>
        <w:t>waarvoor geen afwijking wordt aangevraagd.</w:t>
      </w:r>
    </w:p>
    <w:p w14:paraId="57A08CEC" w14:textId="7110E46E" w:rsidR="00C00BBF" w:rsidRPr="006B681F" w:rsidRDefault="00C07C27" w:rsidP="0065594D">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Beschrijf</w:t>
      </w:r>
      <w:r w:rsidR="00C00BBF" w:rsidRPr="006B681F">
        <w:rPr>
          <w:rFonts w:asciiTheme="minorHAnsi" w:hAnsiTheme="minorHAnsi"/>
          <w:sz w:val="22"/>
          <w:szCs w:val="22"/>
          <w:lang w:val="nl-BE"/>
        </w:rPr>
        <w:t xml:space="preserve"> </w:t>
      </w:r>
      <w:r w:rsidR="00122AF9">
        <w:rPr>
          <w:rFonts w:asciiTheme="minorHAnsi" w:hAnsiTheme="minorHAnsi"/>
          <w:sz w:val="22"/>
          <w:szCs w:val="22"/>
          <w:lang w:val="nl-BE"/>
        </w:rPr>
        <w:t>in</w:t>
      </w:r>
      <w:r w:rsidR="00C00BBF" w:rsidRPr="006B681F">
        <w:rPr>
          <w:rFonts w:asciiTheme="minorHAnsi" w:hAnsiTheme="minorHAnsi"/>
          <w:sz w:val="22"/>
          <w:szCs w:val="22"/>
          <w:lang w:val="nl-BE"/>
        </w:rPr>
        <w:t xml:space="preserve"> de </w:t>
      </w:r>
      <w:r w:rsidR="00122AF9">
        <w:rPr>
          <w:rFonts w:asciiTheme="minorHAnsi" w:hAnsiTheme="minorHAnsi"/>
          <w:sz w:val="22"/>
          <w:szCs w:val="22"/>
          <w:lang w:val="nl-BE"/>
        </w:rPr>
        <w:t>4</w:t>
      </w:r>
      <w:r w:rsidR="00C00BBF" w:rsidRPr="0065594D">
        <w:rPr>
          <w:rFonts w:asciiTheme="minorHAnsi" w:hAnsiTheme="minorHAnsi"/>
          <w:sz w:val="22"/>
          <w:szCs w:val="22"/>
          <w:vertAlign w:val="superscript"/>
          <w:lang w:val="nl-BE"/>
        </w:rPr>
        <w:t>de</w:t>
      </w:r>
      <w:r w:rsidR="00C00BBF" w:rsidRPr="006B681F">
        <w:rPr>
          <w:rFonts w:asciiTheme="minorHAnsi" w:hAnsiTheme="minorHAnsi"/>
          <w:sz w:val="22"/>
          <w:szCs w:val="22"/>
          <w:lang w:val="nl-BE"/>
        </w:rPr>
        <w:t xml:space="preserve"> kolom </w:t>
      </w:r>
      <w:r w:rsidR="007E6ACA">
        <w:rPr>
          <w:rFonts w:asciiTheme="minorHAnsi" w:hAnsiTheme="minorHAnsi"/>
          <w:sz w:val="22"/>
          <w:szCs w:val="22"/>
          <w:lang w:val="nl-BE"/>
        </w:rPr>
        <w:t xml:space="preserve">telkens </w:t>
      </w:r>
      <w:r w:rsidRPr="006B681F">
        <w:rPr>
          <w:rFonts w:asciiTheme="minorHAnsi" w:hAnsiTheme="minorHAnsi"/>
          <w:sz w:val="22"/>
          <w:szCs w:val="22"/>
          <w:lang w:val="nl-BE"/>
        </w:rPr>
        <w:t xml:space="preserve">hoe de </w:t>
      </w:r>
      <w:r w:rsidR="00122AF9">
        <w:rPr>
          <w:rFonts w:asciiTheme="minorHAnsi" w:hAnsiTheme="minorHAnsi"/>
          <w:sz w:val="22"/>
          <w:szCs w:val="22"/>
          <w:lang w:val="nl-BE"/>
        </w:rPr>
        <w:t xml:space="preserve">huidige </w:t>
      </w:r>
      <w:r w:rsidRPr="006B681F">
        <w:rPr>
          <w:rFonts w:asciiTheme="minorHAnsi" w:hAnsiTheme="minorHAnsi"/>
          <w:sz w:val="22"/>
          <w:szCs w:val="22"/>
          <w:lang w:val="nl-BE"/>
        </w:rPr>
        <w:t xml:space="preserve">situatie afwijkt </w:t>
      </w:r>
      <w:r w:rsidR="00AB1E6E" w:rsidRPr="006B681F">
        <w:rPr>
          <w:rFonts w:asciiTheme="minorHAnsi" w:hAnsiTheme="minorHAnsi"/>
          <w:sz w:val="22"/>
          <w:szCs w:val="22"/>
          <w:lang w:val="nl-BE"/>
        </w:rPr>
        <w:t>ten opzichte van</w:t>
      </w:r>
      <w:r w:rsidRPr="006B681F">
        <w:rPr>
          <w:rFonts w:asciiTheme="minorHAnsi" w:hAnsiTheme="minorHAnsi"/>
          <w:sz w:val="22"/>
          <w:szCs w:val="22"/>
          <w:lang w:val="nl-BE"/>
        </w:rPr>
        <w:t xml:space="preserve"> de desbetreffen</w:t>
      </w:r>
      <w:r w:rsidR="00C00BBF" w:rsidRPr="006B681F">
        <w:rPr>
          <w:rFonts w:asciiTheme="minorHAnsi" w:hAnsiTheme="minorHAnsi"/>
          <w:sz w:val="22"/>
          <w:szCs w:val="22"/>
          <w:lang w:val="nl-BE"/>
        </w:rPr>
        <w:t>d</w:t>
      </w:r>
      <w:r w:rsidRPr="006B681F">
        <w:rPr>
          <w:rFonts w:asciiTheme="minorHAnsi" w:hAnsiTheme="minorHAnsi"/>
          <w:sz w:val="22"/>
          <w:szCs w:val="22"/>
          <w:lang w:val="nl-BE"/>
        </w:rPr>
        <w:t>e norm</w:t>
      </w:r>
      <w:r w:rsidR="00AB1E6E" w:rsidRPr="006B681F">
        <w:rPr>
          <w:rFonts w:asciiTheme="minorHAnsi" w:hAnsiTheme="minorHAnsi"/>
          <w:sz w:val="22"/>
          <w:szCs w:val="22"/>
          <w:lang w:val="nl-BE"/>
        </w:rPr>
        <w:t xml:space="preserve"> waarvoor een afwijking wordt aangevraagd</w:t>
      </w:r>
      <w:r w:rsidR="00C00BBF" w:rsidRPr="006B681F">
        <w:rPr>
          <w:rFonts w:asciiTheme="minorHAnsi" w:hAnsiTheme="minorHAnsi"/>
          <w:sz w:val="22"/>
          <w:szCs w:val="22"/>
          <w:lang w:val="nl-BE"/>
        </w:rPr>
        <w:t>.</w:t>
      </w:r>
    </w:p>
    <w:p w14:paraId="451AC8A6" w14:textId="1FD8275E" w:rsidR="00C07C27" w:rsidRPr="006B681F" w:rsidRDefault="00C00BBF" w:rsidP="0065594D">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 xml:space="preserve">Motiveer in de </w:t>
      </w:r>
      <w:r w:rsidR="00122AF9">
        <w:rPr>
          <w:rFonts w:asciiTheme="minorHAnsi" w:hAnsiTheme="minorHAnsi"/>
          <w:sz w:val="22"/>
          <w:szCs w:val="22"/>
          <w:lang w:val="nl-BE"/>
        </w:rPr>
        <w:t>5</w:t>
      </w:r>
      <w:r w:rsidR="001468FC" w:rsidRPr="0065594D">
        <w:rPr>
          <w:rFonts w:asciiTheme="minorHAnsi" w:hAnsiTheme="minorHAnsi"/>
          <w:sz w:val="22"/>
          <w:szCs w:val="22"/>
          <w:vertAlign w:val="superscript"/>
          <w:lang w:val="nl-BE"/>
        </w:rPr>
        <w:t>de</w:t>
      </w:r>
      <w:r w:rsidR="001468FC" w:rsidRPr="006B681F">
        <w:rPr>
          <w:rFonts w:asciiTheme="minorHAnsi" w:hAnsiTheme="minorHAnsi"/>
          <w:sz w:val="22"/>
          <w:szCs w:val="22"/>
          <w:lang w:val="nl-BE"/>
        </w:rPr>
        <w:t xml:space="preserve"> kolom</w:t>
      </w:r>
      <w:r w:rsidRPr="006B681F">
        <w:rPr>
          <w:rFonts w:asciiTheme="minorHAnsi" w:hAnsiTheme="minorHAnsi"/>
          <w:sz w:val="22"/>
          <w:szCs w:val="22"/>
          <w:lang w:val="nl-BE"/>
        </w:rPr>
        <w:t xml:space="preserve"> </w:t>
      </w:r>
      <w:r w:rsidR="00C07C27" w:rsidRPr="006B681F">
        <w:rPr>
          <w:rFonts w:asciiTheme="minorHAnsi" w:hAnsiTheme="minorHAnsi"/>
          <w:sz w:val="22"/>
          <w:szCs w:val="22"/>
          <w:lang w:val="nl-BE"/>
        </w:rPr>
        <w:t xml:space="preserve">waarom een afwijking moet toegekend worden. Let wel, het voornoemde besluit </w:t>
      </w:r>
      <w:r w:rsidR="00AB1E6E" w:rsidRPr="006B681F">
        <w:rPr>
          <w:rFonts w:asciiTheme="minorHAnsi" w:hAnsiTheme="minorHAnsi"/>
          <w:sz w:val="22"/>
          <w:szCs w:val="22"/>
          <w:lang w:val="nl-BE"/>
        </w:rPr>
        <w:t xml:space="preserve">van </w:t>
      </w:r>
      <w:r w:rsidR="00E4516E">
        <w:rPr>
          <w:rFonts w:asciiTheme="minorHAnsi" w:hAnsiTheme="minorHAnsi"/>
          <w:sz w:val="22"/>
          <w:szCs w:val="22"/>
          <w:lang w:val="nl-BE"/>
        </w:rPr>
        <w:t>1</w:t>
      </w:r>
      <w:r w:rsidR="00AB1E6E" w:rsidRPr="006B681F">
        <w:rPr>
          <w:rFonts w:asciiTheme="minorHAnsi" w:hAnsiTheme="minorHAnsi"/>
          <w:sz w:val="22"/>
          <w:szCs w:val="22"/>
          <w:lang w:val="nl-BE"/>
        </w:rPr>
        <w:t xml:space="preserve">8 januari 2024 </w:t>
      </w:r>
      <w:r w:rsidR="00C07C27" w:rsidRPr="006B681F">
        <w:rPr>
          <w:rFonts w:asciiTheme="minorHAnsi" w:hAnsiTheme="minorHAnsi"/>
          <w:sz w:val="22"/>
          <w:szCs w:val="22"/>
          <w:lang w:val="nl-BE"/>
        </w:rPr>
        <w:t xml:space="preserve">voorziet slechts 3 </w:t>
      </w:r>
      <w:r w:rsidR="00AB1E6E" w:rsidRPr="006B681F">
        <w:rPr>
          <w:rFonts w:asciiTheme="minorHAnsi" w:hAnsiTheme="minorHAnsi"/>
          <w:sz w:val="22"/>
          <w:szCs w:val="22"/>
          <w:lang w:val="nl-BE"/>
        </w:rPr>
        <w:t xml:space="preserve">mogelijke </w:t>
      </w:r>
      <w:r w:rsidR="00C07C27" w:rsidRPr="006B681F">
        <w:rPr>
          <w:rFonts w:asciiTheme="minorHAnsi" w:hAnsiTheme="minorHAnsi"/>
          <w:sz w:val="22"/>
          <w:szCs w:val="22"/>
          <w:lang w:val="nl-BE"/>
        </w:rPr>
        <w:t>redenen om een afwijking toe te kennen:</w:t>
      </w:r>
    </w:p>
    <w:p w14:paraId="2E1B2A72" w14:textId="31E18893" w:rsidR="00C07C27" w:rsidRPr="0065594D" w:rsidRDefault="00C07C27" w:rsidP="0065594D">
      <w:pPr>
        <w:pStyle w:val="Lijstalinea"/>
        <w:numPr>
          <w:ilvl w:val="1"/>
          <w:numId w:val="23"/>
        </w:numPr>
        <w:spacing w:line="336" w:lineRule="auto"/>
        <w:ind w:hanging="357"/>
        <w:jc w:val="both"/>
        <w:rPr>
          <w:rFonts w:asciiTheme="minorHAnsi" w:hAnsiTheme="minorHAnsi"/>
          <w:sz w:val="22"/>
          <w:szCs w:val="22"/>
          <w:lang w:val="nl-BE"/>
        </w:rPr>
      </w:pPr>
      <w:r w:rsidRPr="0065594D">
        <w:rPr>
          <w:rFonts w:asciiTheme="minorHAnsi" w:hAnsiTheme="minorHAnsi"/>
          <w:sz w:val="22"/>
          <w:szCs w:val="22"/>
          <w:lang w:val="nl-BE"/>
        </w:rPr>
        <w:t>De vereiste van een naar behoren aangetoonde stedenbouwkundige beperking met betrekking tot het gebouw waarin de voorziening is gevestigd</w:t>
      </w:r>
      <w:r w:rsidRPr="006B681F">
        <w:rPr>
          <w:rFonts w:asciiTheme="minorHAnsi" w:hAnsiTheme="minorHAnsi"/>
          <w:sz w:val="22"/>
          <w:szCs w:val="22"/>
          <w:lang w:val="nl-BE"/>
        </w:rPr>
        <w:t>.</w:t>
      </w:r>
    </w:p>
    <w:p w14:paraId="63381B5F" w14:textId="07EC5306" w:rsidR="00C07C27" w:rsidRPr="0065594D" w:rsidRDefault="00C07C27" w:rsidP="0065594D">
      <w:pPr>
        <w:pStyle w:val="Lijstalinea"/>
        <w:numPr>
          <w:ilvl w:val="1"/>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D</w:t>
      </w:r>
      <w:r w:rsidRPr="0065594D">
        <w:rPr>
          <w:rFonts w:asciiTheme="minorHAnsi" w:hAnsiTheme="minorHAnsi"/>
          <w:sz w:val="22"/>
          <w:szCs w:val="22"/>
          <w:lang w:val="nl-BE"/>
        </w:rPr>
        <w:t xml:space="preserve">e onverenigbaarheid van </w:t>
      </w:r>
      <w:r w:rsidR="00122AF9">
        <w:rPr>
          <w:rFonts w:asciiTheme="minorHAnsi" w:hAnsiTheme="minorHAnsi"/>
          <w:sz w:val="22"/>
          <w:szCs w:val="22"/>
          <w:lang w:val="nl-BE"/>
        </w:rPr>
        <w:t>de norm</w:t>
      </w:r>
      <w:r w:rsidRPr="0065594D">
        <w:rPr>
          <w:rFonts w:asciiTheme="minorHAnsi" w:hAnsiTheme="minorHAnsi"/>
          <w:sz w:val="22"/>
          <w:szCs w:val="22"/>
          <w:lang w:val="nl-BE"/>
        </w:rPr>
        <w:t xml:space="preserve"> met het bestaan, in het gebouw waarin de voorziening zich bevindt, van structurele elementen die niet kunnen worden verplaats</w:t>
      </w:r>
      <w:r w:rsidRPr="006B681F">
        <w:rPr>
          <w:rFonts w:asciiTheme="minorHAnsi" w:hAnsiTheme="minorHAnsi"/>
          <w:sz w:val="22"/>
          <w:szCs w:val="22"/>
          <w:lang w:val="nl-BE"/>
        </w:rPr>
        <w:t>t.</w:t>
      </w:r>
    </w:p>
    <w:p w14:paraId="73522326" w14:textId="6507CE4C" w:rsidR="00C07C27" w:rsidRPr="006B681F" w:rsidRDefault="00C07C27" w:rsidP="0065594D">
      <w:pPr>
        <w:pStyle w:val="Lijstalinea"/>
        <w:numPr>
          <w:ilvl w:val="1"/>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lastRenderedPageBreak/>
        <w:t>H</w:t>
      </w:r>
      <w:r w:rsidRPr="0065594D">
        <w:rPr>
          <w:rFonts w:asciiTheme="minorHAnsi" w:hAnsiTheme="minorHAnsi"/>
          <w:sz w:val="22"/>
          <w:szCs w:val="22"/>
          <w:lang w:val="nl-BE"/>
        </w:rPr>
        <w:t xml:space="preserve">et bewijs </w:t>
      </w:r>
      <w:r w:rsidR="00122AF9">
        <w:rPr>
          <w:rFonts w:asciiTheme="minorHAnsi" w:hAnsiTheme="minorHAnsi"/>
          <w:sz w:val="22"/>
          <w:szCs w:val="22"/>
          <w:lang w:val="nl-BE"/>
        </w:rPr>
        <w:t>d</w:t>
      </w:r>
      <w:r w:rsidRPr="0065594D">
        <w:rPr>
          <w:rFonts w:asciiTheme="minorHAnsi" w:hAnsiTheme="minorHAnsi"/>
          <w:sz w:val="22"/>
          <w:szCs w:val="22"/>
          <w:lang w:val="nl-BE"/>
        </w:rPr>
        <w:t>at het door de architectonische norm in kwestie nagestreefde doel wordt bereikt met een ander middel dan dat waarin de norm voorziet.</w:t>
      </w:r>
    </w:p>
    <w:p w14:paraId="550C695B" w14:textId="694E1146" w:rsidR="00C07C27" w:rsidRPr="006B681F" w:rsidRDefault="00C07C27" w:rsidP="0065594D">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 xml:space="preserve">Voeg </w:t>
      </w:r>
      <w:r w:rsidR="007E6ACA">
        <w:rPr>
          <w:rFonts w:asciiTheme="minorHAnsi" w:hAnsiTheme="minorHAnsi"/>
          <w:sz w:val="22"/>
          <w:szCs w:val="22"/>
          <w:lang w:val="nl-BE"/>
        </w:rPr>
        <w:t>bijlages</w:t>
      </w:r>
      <w:r w:rsidR="00C00BBF" w:rsidRPr="006B681F">
        <w:rPr>
          <w:rFonts w:asciiTheme="minorHAnsi" w:hAnsiTheme="minorHAnsi"/>
          <w:sz w:val="22"/>
          <w:szCs w:val="22"/>
          <w:lang w:val="nl-BE"/>
        </w:rPr>
        <w:t xml:space="preserve"> </w:t>
      </w:r>
      <w:r w:rsidR="00C00BBF" w:rsidRPr="0065594D">
        <w:rPr>
          <w:rFonts w:asciiTheme="minorHAnsi" w:hAnsiTheme="minorHAnsi"/>
          <w:sz w:val="22"/>
          <w:szCs w:val="22"/>
          <w:lang w:val="nl-BE"/>
        </w:rPr>
        <w:t>toe die de aanvraag staven</w:t>
      </w:r>
      <w:r w:rsidR="00C00BBF" w:rsidRPr="006B681F">
        <w:rPr>
          <w:rFonts w:asciiTheme="minorHAnsi" w:hAnsiTheme="minorHAnsi"/>
          <w:sz w:val="22"/>
          <w:szCs w:val="22"/>
          <w:lang w:val="nl-BE"/>
        </w:rPr>
        <w:t xml:space="preserve"> en </w:t>
      </w:r>
      <w:r w:rsidR="00AB1E6E" w:rsidRPr="006B681F">
        <w:rPr>
          <w:rFonts w:asciiTheme="minorHAnsi" w:hAnsiTheme="minorHAnsi"/>
          <w:sz w:val="22"/>
          <w:szCs w:val="22"/>
          <w:lang w:val="nl-BE"/>
        </w:rPr>
        <w:t>lijst</w:t>
      </w:r>
      <w:r w:rsidR="00C00BBF" w:rsidRPr="006B681F">
        <w:rPr>
          <w:rFonts w:asciiTheme="minorHAnsi" w:hAnsiTheme="minorHAnsi"/>
          <w:sz w:val="22"/>
          <w:szCs w:val="22"/>
          <w:lang w:val="nl-BE"/>
        </w:rPr>
        <w:t xml:space="preserve"> ze </w:t>
      </w:r>
      <w:r w:rsidR="00AB1E6E" w:rsidRPr="006B681F">
        <w:rPr>
          <w:rFonts w:asciiTheme="minorHAnsi" w:hAnsiTheme="minorHAnsi"/>
          <w:sz w:val="22"/>
          <w:szCs w:val="22"/>
          <w:lang w:val="nl-BE"/>
        </w:rPr>
        <w:t xml:space="preserve">op </w:t>
      </w:r>
      <w:r w:rsidR="00C00BBF" w:rsidRPr="006B681F">
        <w:rPr>
          <w:rFonts w:asciiTheme="minorHAnsi" w:hAnsiTheme="minorHAnsi"/>
          <w:sz w:val="22"/>
          <w:szCs w:val="22"/>
          <w:lang w:val="nl-BE"/>
        </w:rPr>
        <w:t>achteraan dit document</w:t>
      </w:r>
      <w:r w:rsidR="00C00BBF" w:rsidRPr="0065594D">
        <w:rPr>
          <w:rFonts w:asciiTheme="minorHAnsi" w:hAnsiTheme="minorHAnsi"/>
          <w:sz w:val="22"/>
          <w:szCs w:val="22"/>
          <w:lang w:val="nl-BE"/>
        </w:rPr>
        <w:t>. Het kan bijvoorbeeld gaan om plannen, foto's, tabellen met oppervlaktes, technische studies, brieven, e-mails en officiële documenten van andere overheden.</w:t>
      </w:r>
    </w:p>
    <w:p w14:paraId="1C656964" w14:textId="156B0CB3" w:rsidR="00C00BBF" w:rsidRPr="006B681F" w:rsidRDefault="00C00BBF" w:rsidP="0065594D">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 xml:space="preserve">Vul </w:t>
      </w:r>
      <w:r w:rsidR="007E6ACA">
        <w:rPr>
          <w:rFonts w:asciiTheme="minorHAnsi" w:hAnsiTheme="minorHAnsi"/>
          <w:sz w:val="22"/>
          <w:szCs w:val="22"/>
          <w:lang w:val="nl-BE"/>
        </w:rPr>
        <w:t xml:space="preserve">op de laatste pagina </w:t>
      </w:r>
      <w:r w:rsidRPr="006B681F">
        <w:rPr>
          <w:rFonts w:asciiTheme="minorHAnsi" w:hAnsiTheme="minorHAnsi"/>
          <w:sz w:val="22"/>
          <w:szCs w:val="22"/>
          <w:lang w:val="nl-BE"/>
        </w:rPr>
        <w:t xml:space="preserve">de datum in en </w:t>
      </w:r>
      <w:r w:rsidR="00AB1E6E" w:rsidRPr="006B681F">
        <w:rPr>
          <w:rFonts w:asciiTheme="minorHAnsi" w:hAnsiTheme="minorHAnsi"/>
          <w:sz w:val="22"/>
          <w:szCs w:val="22"/>
          <w:lang w:val="nl-BE"/>
        </w:rPr>
        <w:t>onder</w:t>
      </w:r>
      <w:r w:rsidRPr="006B681F">
        <w:rPr>
          <w:rFonts w:asciiTheme="minorHAnsi" w:hAnsiTheme="minorHAnsi"/>
          <w:sz w:val="22"/>
          <w:szCs w:val="22"/>
          <w:lang w:val="nl-BE"/>
        </w:rPr>
        <w:t>teken het document.</w:t>
      </w:r>
    </w:p>
    <w:p w14:paraId="7EDF67B2" w14:textId="12FEF914" w:rsidR="00122AF9" w:rsidRDefault="00C00BBF" w:rsidP="00122AF9">
      <w:pPr>
        <w:pStyle w:val="Lijstalinea"/>
        <w:numPr>
          <w:ilvl w:val="0"/>
          <w:numId w:val="23"/>
        </w:numPr>
        <w:spacing w:line="336" w:lineRule="auto"/>
        <w:ind w:hanging="357"/>
        <w:jc w:val="both"/>
        <w:rPr>
          <w:rFonts w:asciiTheme="minorHAnsi" w:hAnsiTheme="minorHAnsi"/>
          <w:sz w:val="22"/>
          <w:szCs w:val="22"/>
          <w:lang w:val="nl-BE"/>
        </w:rPr>
      </w:pPr>
      <w:r w:rsidRPr="006B681F">
        <w:rPr>
          <w:rFonts w:asciiTheme="minorHAnsi" w:hAnsiTheme="minorHAnsi"/>
          <w:sz w:val="22"/>
          <w:szCs w:val="22"/>
          <w:lang w:val="nl-BE"/>
        </w:rPr>
        <w:t xml:space="preserve">Verzend dit document </w:t>
      </w:r>
      <w:r w:rsidR="00AB1E6E" w:rsidRPr="006B681F">
        <w:rPr>
          <w:rFonts w:asciiTheme="minorHAnsi" w:hAnsiTheme="minorHAnsi"/>
          <w:sz w:val="22"/>
          <w:szCs w:val="22"/>
          <w:lang w:val="nl-BE"/>
        </w:rPr>
        <w:t>en de bijlage</w:t>
      </w:r>
      <w:r w:rsidR="00395E84">
        <w:rPr>
          <w:rFonts w:asciiTheme="minorHAnsi" w:hAnsiTheme="minorHAnsi"/>
          <w:sz w:val="22"/>
          <w:szCs w:val="22"/>
          <w:lang w:val="nl-BE"/>
        </w:rPr>
        <w:t>n</w:t>
      </w:r>
      <w:r w:rsidR="00AB1E6E" w:rsidRPr="006B681F">
        <w:rPr>
          <w:rFonts w:asciiTheme="minorHAnsi" w:hAnsiTheme="minorHAnsi"/>
          <w:sz w:val="22"/>
          <w:szCs w:val="22"/>
          <w:lang w:val="nl-BE"/>
        </w:rPr>
        <w:t xml:space="preserve"> </w:t>
      </w:r>
      <w:r w:rsidRPr="006B681F">
        <w:rPr>
          <w:rFonts w:asciiTheme="minorHAnsi" w:hAnsiTheme="minorHAnsi"/>
          <w:sz w:val="22"/>
          <w:szCs w:val="22"/>
          <w:lang w:val="nl-BE"/>
        </w:rPr>
        <w:t xml:space="preserve">naar </w:t>
      </w:r>
      <w:hyperlink r:id="rId8" w:history="1">
        <w:r w:rsidRPr="006B681F">
          <w:rPr>
            <w:rStyle w:val="Hyperlink"/>
            <w:rFonts w:asciiTheme="minorHAnsi" w:hAnsiTheme="minorHAnsi"/>
            <w:sz w:val="22"/>
            <w:szCs w:val="22"/>
            <w:lang w:val="nl-BE"/>
          </w:rPr>
          <w:t>agrements_erkenningen@iriscare.brussels</w:t>
        </w:r>
      </w:hyperlink>
      <w:r w:rsidRPr="006B681F">
        <w:rPr>
          <w:rFonts w:asciiTheme="minorHAnsi" w:hAnsiTheme="minorHAnsi"/>
          <w:sz w:val="22"/>
          <w:szCs w:val="22"/>
          <w:lang w:val="nl-BE"/>
        </w:rPr>
        <w:t xml:space="preserve">. </w:t>
      </w:r>
    </w:p>
    <w:bookmarkEnd w:id="0"/>
    <w:p w14:paraId="78075BE7" w14:textId="77777777" w:rsidR="00122AF9" w:rsidRDefault="00122AF9">
      <w:pPr>
        <w:rPr>
          <w:rFonts w:asciiTheme="minorHAnsi" w:hAnsiTheme="minorHAnsi"/>
          <w:sz w:val="22"/>
          <w:szCs w:val="22"/>
          <w:lang w:val="nl-BE"/>
        </w:rPr>
      </w:pPr>
      <w:r>
        <w:rPr>
          <w:rFonts w:asciiTheme="minorHAnsi" w:hAnsiTheme="minorHAnsi"/>
          <w:sz w:val="22"/>
          <w:szCs w:val="22"/>
          <w:lang w:val="nl-BE"/>
        </w:rPr>
        <w:br w:type="page"/>
      </w:r>
    </w:p>
    <w:tbl>
      <w:tblPr>
        <w:tblStyle w:val="Tabelrasterlicht"/>
        <w:tblW w:w="9776" w:type="dxa"/>
        <w:tblLook w:val="04A0" w:firstRow="1" w:lastRow="0" w:firstColumn="1" w:lastColumn="0" w:noHBand="0" w:noVBand="1"/>
      </w:tblPr>
      <w:tblGrid>
        <w:gridCol w:w="846"/>
        <w:gridCol w:w="1713"/>
        <w:gridCol w:w="2264"/>
        <w:gridCol w:w="2402"/>
        <w:gridCol w:w="2551"/>
      </w:tblGrid>
      <w:tr w:rsidR="00C07C27" w:rsidRPr="00C00BBF" w14:paraId="37BBB657" w14:textId="4B0B77BA" w:rsidTr="0065594D">
        <w:tc>
          <w:tcPr>
            <w:tcW w:w="846" w:type="dxa"/>
          </w:tcPr>
          <w:p w14:paraId="3BB3A6CA" w14:textId="524D60B1" w:rsidR="003A3D2D" w:rsidRPr="0065594D" w:rsidRDefault="003A3D2D" w:rsidP="00F22085">
            <w:pPr>
              <w:rPr>
                <w:rFonts w:asciiTheme="minorHAnsi" w:hAnsiTheme="minorHAnsi"/>
                <w:b/>
                <w:bCs/>
                <w:i/>
                <w:iCs/>
                <w:sz w:val="18"/>
                <w:szCs w:val="18"/>
                <w:lang w:val="nl-BE"/>
              </w:rPr>
            </w:pPr>
            <w:r w:rsidRPr="0065594D">
              <w:rPr>
                <w:rFonts w:asciiTheme="minorHAnsi" w:hAnsiTheme="minorHAnsi"/>
                <w:b/>
                <w:bCs/>
                <w:i/>
                <w:iCs/>
                <w:sz w:val="18"/>
                <w:szCs w:val="18"/>
                <w:lang w:val="nl-BE"/>
              </w:rPr>
              <w:lastRenderedPageBreak/>
              <w:t xml:space="preserve">Artikel </w:t>
            </w:r>
          </w:p>
        </w:tc>
        <w:tc>
          <w:tcPr>
            <w:tcW w:w="1713" w:type="dxa"/>
          </w:tcPr>
          <w:p w14:paraId="06092FEA" w14:textId="0A540D04" w:rsidR="003A3D2D" w:rsidRPr="0065594D" w:rsidRDefault="003A3D2D" w:rsidP="00F22085">
            <w:pPr>
              <w:rPr>
                <w:rFonts w:asciiTheme="minorHAnsi" w:hAnsiTheme="minorHAnsi"/>
                <w:b/>
                <w:bCs/>
                <w:i/>
                <w:iCs/>
                <w:sz w:val="18"/>
                <w:szCs w:val="18"/>
                <w:lang w:val="nl-BE"/>
              </w:rPr>
            </w:pPr>
            <w:r w:rsidRPr="0065594D">
              <w:rPr>
                <w:rFonts w:asciiTheme="minorHAnsi" w:hAnsiTheme="minorHAnsi"/>
                <w:b/>
                <w:bCs/>
                <w:i/>
                <w:iCs/>
                <w:sz w:val="18"/>
                <w:szCs w:val="18"/>
                <w:lang w:val="nl-BE"/>
              </w:rPr>
              <w:t>Toepassingsgebied</w:t>
            </w:r>
          </w:p>
        </w:tc>
        <w:tc>
          <w:tcPr>
            <w:tcW w:w="2264" w:type="dxa"/>
          </w:tcPr>
          <w:p w14:paraId="7612674D" w14:textId="6DEE4C69" w:rsidR="003A3D2D" w:rsidRPr="0065594D" w:rsidRDefault="003A3D2D" w:rsidP="00F22085">
            <w:pPr>
              <w:rPr>
                <w:rFonts w:asciiTheme="minorHAnsi" w:hAnsiTheme="minorHAnsi"/>
                <w:b/>
                <w:bCs/>
                <w:i/>
                <w:iCs/>
                <w:sz w:val="18"/>
                <w:szCs w:val="18"/>
                <w:lang w:val="nl-BE"/>
              </w:rPr>
            </w:pPr>
            <w:r w:rsidRPr="0065594D">
              <w:rPr>
                <w:rFonts w:asciiTheme="minorHAnsi" w:hAnsiTheme="minorHAnsi"/>
                <w:b/>
                <w:bCs/>
                <w:i/>
                <w:iCs/>
                <w:sz w:val="18"/>
                <w:szCs w:val="18"/>
                <w:lang w:val="nl-BE"/>
              </w:rPr>
              <w:t>Norm</w:t>
            </w:r>
          </w:p>
        </w:tc>
        <w:tc>
          <w:tcPr>
            <w:tcW w:w="2402" w:type="dxa"/>
          </w:tcPr>
          <w:p w14:paraId="3B11DF99" w14:textId="1C932AB2" w:rsidR="003A3D2D" w:rsidRPr="0065594D" w:rsidRDefault="003A3D2D" w:rsidP="00F22085">
            <w:pPr>
              <w:jc w:val="center"/>
              <w:rPr>
                <w:rFonts w:cs="Calibri"/>
                <w:b/>
                <w:bCs/>
                <w:i/>
                <w:iCs/>
                <w:sz w:val="18"/>
                <w:szCs w:val="18"/>
                <w:lang w:val="nl-NL"/>
              </w:rPr>
            </w:pPr>
            <w:r w:rsidRPr="0065594D">
              <w:rPr>
                <w:rFonts w:cs="Calibri"/>
                <w:b/>
                <w:bCs/>
                <w:i/>
                <w:iCs/>
                <w:sz w:val="18"/>
                <w:szCs w:val="18"/>
                <w:lang w:val="nl-NL"/>
              </w:rPr>
              <w:t>Beschrijving afwijking</w:t>
            </w:r>
          </w:p>
        </w:tc>
        <w:tc>
          <w:tcPr>
            <w:tcW w:w="2551" w:type="dxa"/>
          </w:tcPr>
          <w:p w14:paraId="11FCEFC4" w14:textId="309B5DBB" w:rsidR="003A3D2D" w:rsidRPr="0065594D" w:rsidDel="003A3D2D" w:rsidRDefault="003A3D2D" w:rsidP="00F22085">
            <w:pPr>
              <w:jc w:val="center"/>
              <w:rPr>
                <w:rFonts w:cs="Calibri"/>
                <w:b/>
                <w:bCs/>
                <w:i/>
                <w:iCs/>
                <w:sz w:val="18"/>
                <w:szCs w:val="18"/>
                <w:lang w:val="nl-NL"/>
              </w:rPr>
            </w:pPr>
            <w:r w:rsidRPr="0065594D">
              <w:rPr>
                <w:rFonts w:cs="Calibri"/>
                <w:b/>
                <w:bCs/>
                <w:i/>
                <w:iCs/>
                <w:sz w:val="18"/>
                <w:szCs w:val="18"/>
                <w:lang w:val="nl-NL"/>
              </w:rPr>
              <w:t>Motivatie</w:t>
            </w:r>
          </w:p>
        </w:tc>
      </w:tr>
      <w:tr w:rsidR="00C07C27" w:rsidRPr="00C00BBF" w14:paraId="504314AD" w14:textId="07A12204" w:rsidTr="0065594D">
        <w:tc>
          <w:tcPr>
            <w:tcW w:w="846" w:type="dxa"/>
            <w:vMerge w:val="restart"/>
          </w:tcPr>
          <w:p w14:paraId="716CAB49" w14:textId="3BF0847A" w:rsidR="003A3D2D" w:rsidRPr="0065594D" w:rsidRDefault="003A3D2D" w:rsidP="0055456C">
            <w:pPr>
              <w:rPr>
                <w:rFonts w:asciiTheme="minorHAnsi" w:hAnsiTheme="minorHAnsi"/>
                <w:sz w:val="18"/>
                <w:szCs w:val="18"/>
                <w:lang w:val="nl-BE"/>
              </w:rPr>
            </w:pPr>
            <w:r w:rsidRPr="0065594D">
              <w:rPr>
                <w:rFonts w:asciiTheme="minorHAnsi" w:hAnsiTheme="minorHAnsi"/>
                <w:sz w:val="18"/>
                <w:szCs w:val="18"/>
                <w:lang w:val="nl-BE"/>
              </w:rPr>
              <w:t>45</w:t>
            </w:r>
          </w:p>
        </w:tc>
        <w:tc>
          <w:tcPr>
            <w:tcW w:w="1713" w:type="dxa"/>
            <w:vMerge w:val="restart"/>
          </w:tcPr>
          <w:p w14:paraId="70F40D06" w14:textId="33425680" w:rsidR="003A3D2D" w:rsidRPr="0065594D" w:rsidRDefault="005F6D2C" w:rsidP="0055456C">
            <w:pPr>
              <w:rPr>
                <w:rFonts w:asciiTheme="minorHAnsi" w:hAnsiTheme="minorHAnsi"/>
                <w:sz w:val="18"/>
                <w:szCs w:val="18"/>
                <w:lang w:val="nl-BE"/>
              </w:rPr>
            </w:pPr>
            <w:r>
              <w:rPr>
                <w:rFonts w:asciiTheme="minorHAnsi" w:hAnsiTheme="minorHAnsi"/>
                <w:sz w:val="18"/>
                <w:szCs w:val="18"/>
                <w:lang w:val="nl-BE"/>
              </w:rPr>
              <w:t>A</w:t>
            </w:r>
            <w:r w:rsidR="003A3D2D" w:rsidRPr="0065594D">
              <w:rPr>
                <w:rFonts w:asciiTheme="minorHAnsi" w:hAnsiTheme="minorHAnsi"/>
                <w:sz w:val="18"/>
                <w:szCs w:val="18"/>
                <w:lang w:val="nl-BE"/>
              </w:rPr>
              <w:t>lle voorzieningen, met uitzondering van de woningen voor ouderen en serviceresidenties in mede-eigendom</w:t>
            </w:r>
          </w:p>
        </w:tc>
        <w:tc>
          <w:tcPr>
            <w:tcW w:w="2264" w:type="dxa"/>
          </w:tcPr>
          <w:p w14:paraId="5DA4829C" w14:textId="2B4EC81D" w:rsidR="003A3D2D" w:rsidRPr="0065594D" w:rsidRDefault="003A3D2D" w:rsidP="0065594D">
            <w:pPr>
              <w:jc w:val="both"/>
              <w:rPr>
                <w:rFonts w:asciiTheme="minorHAnsi" w:hAnsiTheme="minorHAnsi"/>
                <w:sz w:val="18"/>
                <w:szCs w:val="18"/>
                <w:lang w:val="nl-BE"/>
              </w:rPr>
            </w:pPr>
            <w:r w:rsidRPr="0065594D">
              <w:rPr>
                <w:rFonts w:asciiTheme="minorHAnsi" w:hAnsiTheme="minorHAnsi"/>
                <w:sz w:val="18"/>
                <w:szCs w:val="18"/>
                <w:lang w:val="nl-BE"/>
              </w:rPr>
              <w:t xml:space="preserve">De </w:t>
            </w:r>
            <w:r w:rsidRPr="00982C0F">
              <w:rPr>
                <w:rFonts w:asciiTheme="minorHAnsi" w:hAnsiTheme="minorHAnsi"/>
                <w:b/>
                <w:bCs/>
                <w:sz w:val="18"/>
                <w:szCs w:val="18"/>
                <w:lang w:val="nl-BE"/>
              </w:rPr>
              <w:t>oppervlakte van de ruiten</w:t>
            </w:r>
            <w:r w:rsidRPr="0065594D">
              <w:rPr>
                <w:rFonts w:asciiTheme="minorHAnsi" w:hAnsiTheme="minorHAnsi"/>
                <w:sz w:val="18"/>
                <w:szCs w:val="18"/>
                <w:lang w:val="nl-BE"/>
              </w:rPr>
              <w:t xml:space="preserve"> in de leefruimte en de kamers moet ten minste 1/6 van de netto-vloeroppervlakte bedragen.</w:t>
            </w:r>
          </w:p>
        </w:tc>
        <w:tc>
          <w:tcPr>
            <w:tcW w:w="2402" w:type="dxa"/>
          </w:tcPr>
          <w:p w14:paraId="0B337603" w14:textId="1840B241" w:rsidR="003A3D2D" w:rsidRPr="0065594D" w:rsidRDefault="00AB1E6E" w:rsidP="0055456C">
            <w:pPr>
              <w:rPr>
                <w:rFonts w:cs="Calibri"/>
                <w:sz w:val="18"/>
                <w:szCs w:val="18"/>
                <w:lang w:val="nl-BE"/>
              </w:rPr>
            </w:pPr>
            <w:r w:rsidRPr="0065594D">
              <w:rPr>
                <w:rFonts w:cs="Calibri"/>
                <w:sz w:val="18"/>
                <w:szCs w:val="18"/>
                <w:highlight w:val="yellow"/>
                <w:lang w:val="nl-BE"/>
              </w:rPr>
              <w:t>…..</w:t>
            </w:r>
          </w:p>
        </w:tc>
        <w:tc>
          <w:tcPr>
            <w:tcW w:w="2551" w:type="dxa"/>
          </w:tcPr>
          <w:p w14:paraId="4BA2ACEC" w14:textId="77CE922F" w:rsidR="003A3D2D" w:rsidRPr="0065594D" w:rsidRDefault="00AB1E6E" w:rsidP="0055456C">
            <w:pPr>
              <w:rPr>
                <w:rFonts w:cs="Calibri"/>
                <w:sz w:val="18"/>
                <w:szCs w:val="18"/>
                <w:lang w:val="nl-NL"/>
              </w:rPr>
            </w:pPr>
            <w:r w:rsidRPr="0065594D">
              <w:rPr>
                <w:rFonts w:cs="Calibri"/>
                <w:sz w:val="18"/>
                <w:szCs w:val="18"/>
                <w:highlight w:val="yellow"/>
                <w:lang w:val="nl-NL"/>
              </w:rPr>
              <w:t>……</w:t>
            </w:r>
          </w:p>
        </w:tc>
      </w:tr>
      <w:tr w:rsidR="00AB1E6E" w:rsidRPr="00C00BBF" w14:paraId="37067A13" w14:textId="3AD0BFCA" w:rsidTr="0065594D">
        <w:tc>
          <w:tcPr>
            <w:tcW w:w="846" w:type="dxa"/>
            <w:vMerge/>
          </w:tcPr>
          <w:p w14:paraId="72F4B0B0" w14:textId="77777777" w:rsidR="00AB1E6E" w:rsidRPr="0065594D" w:rsidRDefault="00AB1E6E" w:rsidP="00AB1E6E">
            <w:pPr>
              <w:rPr>
                <w:rFonts w:asciiTheme="minorHAnsi" w:hAnsiTheme="minorHAnsi"/>
                <w:sz w:val="18"/>
                <w:szCs w:val="18"/>
                <w:lang w:val="nl-BE"/>
              </w:rPr>
            </w:pPr>
          </w:p>
        </w:tc>
        <w:tc>
          <w:tcPr>
            <w:tcW w:w="1713" w:type="dxa"/>
            <w:vMerge/>
          </w:tcPr>
          <w:p w14:paraId="302B4F51" w14:textId="77777777" w:rsidR="00AB1E6E" w:rsidRPr="0065594D" w:rsidRDefault="00AB1E6E" w:rsidP="00AB1E6E">
            <w:pPr>
              <w:rPr>
                <w:rFonts w:asciiTheme="minorHAnsi" w:hAnsiTheme="minorHAnsi"/>
                <w:sz w:val="18"/>
                <w:szCs w:val="18"/>
                <w:lang w:val="nl-BE"/>
              </w:rPr>
            </w:pPr>
          </w:p>
        </w:tc>
        <w:tc>
          <w:tcPr>
            <w:tcW w:w="2264" w:type="dxa"/>
          </w:tcPr>
          <w:p w14:paraId="088EA82D" w14:textId="72562B8C" w:rsidR="00AB1E6E" w:rsidRPr="0065594D" w:rsidRDefault="00AB1E6E" w:rsidP="0065594D">
            <w:pPr>
              <w:jc w:val="both"/>
              <w:rPr>
                <w:rFonts w:asciiTheme="minorHAnsi" w:hAnsiTheme="minorHAnsi"/>
                <w:sz w:val="18"/>
                <w:szCs w:val="18"/>
                <w:lang w:val="nl-BE"/>
              </w:rPr>
            </w:pPr>
            <w:r w:rsidRPr="0065594D">
              <w:rPr>
                <w:rFonts w:asciiTheme="minorHAnsi" w:hAnsiTheme="minorHAnsi"/>
                <w:sz w:val="18"/>
                <w:szCs w:val="18"/>
                <w:lang w:val="nl-BE"/>
              </w:rPr>
              <w:t xml:space="preserve">De </w:t>
            </w:r>
            <w:r w:rsidRPr="00982C0F">
              <w:rPr>
                <w:rFonts w:asciiTheme="minorHAnsi" w:hAnsiTheme="minorHAnsi"/>
                <w:b/>
                <w:bCs/>
                <w:sz w:val="18"/>
                <w:szCs w:val="18"/>
                <w:lang w:val="nl-BE"/>
              </w:rPr>
              <w:t>hoogte van de vensterbanken</w:t>
            </w:r>
            <w:r w:rsidRPr="0065594D">
              <w:rPr>
                <w:rFonts w:asciiTheme="minorHAnsi" w:hAnsiTheme="minorHAnsi"/>
                <w:sz w:val="18"/>
                <w:szCs w:val="18"/>
                <w:lang w:val="nl-BE"/>
              </w:rPr>
              <w:t xml:space="preserve"> moet voor iemand die neerzit en voor zich uitkijkt, een zicht op de buitenwereld mogelijk maken, evenwel zonder gevaar voor ongevallen.</w:t>
            </w:r>
          </w:p>
        </w:tc>
        <w:tc>
          <w:tcPr>
            <w:tcW w:w="2402" w:type="dxa"/>
          </w:tcPr>
          <w:p w14:paraId="63D68057" w14:textId="5BDB4A88"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755A6AFE" w14:textId="06C72531"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7AACCFDC" w14:textId="28C77E79" w:rsidTr="0065594D">
        <w:tc>
          <w:tcPr>
            <w:tcW w:w="846" w:type="dxa"/>
            <w:vMerge w:val="restart"/>
          </w:tcPr>
          <w:p w14:paraId="53C6BD34" w14:textId="54D9BC10" w:rsidR="00AB1E6E" w:rsidRPr="0065594D" w:rsidRDefault="00AB1E6E" w:rsidP="00AB1E6E">
            <w:pPr>
              <w:rPr>
                <w:rFonts w:cs="Calibri"/>
                <w:sz w:val="18"/>
                <w:szCs w:val="18"/>
                <w:lang w:val="nl-NL"/>
              </w:rPr>
            </w:pPr>
            <w:r w:rsidRPr="0065594D">
              <w:rPr>
                <w:rFonts w:asciiTheme="minorHAnsi" w:hAnsiTheme="minorHAnsi"/>
                <w:sz w:val="18"/>
                <w:szCs w:val="18"/>
                <w:lang w:val="nl-BE"/>
              </w:rPr>
              <w:t>48</w:t>
            </w:r>
          </w:p>
        </w:tc>
        <w:tc>
          <w:tcPr>
            <w:tcW w:w="1713" w:type="dxa"/>
            <w:vMerge w:val="restart"/>
          </w:tcPr>
          <w:p w14:paraId="65463DC1" w14:textId="12FD4B23" w:rsidR="00AB1E6E" w:rsidRPr="0065594D" w:rsidRDefault="005F6D2C" w:rsidP="00AB1E6E">
            <w:pPr>
              <w:rPr>
                <w:rFonts w:asciiTheme="minorHAnsi" w:hAnsiTheme="minorHAnsi"/>
                <w:sz w:val="18"/>
                <w:szCs w:val="18"/>
                <w:lang w:val="nl-BE"/>
              </w:rPr>
            </w:pPr>
            <w:r>
              <w:rPr>
                <w:rFonts w:asciiTheme="minorHAnsi" w:hAnsiTheme="minorHAnsi"/>
                <w:sz w:val="18"/>
                <w:szCs w:val="18"/>
                <w:lang w:val="nl-BE"/>
              </w:rPr>
              <w:t>A</w:t>
            </w:r>
            <w:r w:rsidR="00AB1E6E" w:rsidRPr="0065594D">
              <w:rPr>
                <w:rFonts w:asciiTheme="minorHAnsi" w:hAnsiTheme="minorHAnsi"/>
                <w:sz w:val="18"/>
                <w:szCs w:val="18"/>
                <w:lang w:val="nl-BE"/>
              </w:rPr>
              <w:t>lle voorzieningen, met uitzondering van de woningen voor ouderen en serviceresidenties in mede-eigendom</w:t>
            </w:r>
          </w:p>
        </w:tc>
        <w:tc>
          <w:tcPr>
            <w:tcW w:w="2264" w:type="dxa"/>
          </w:tcPr>
          <w:p w14:paraId="0A555E11" w14:textId="4010A401"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De voorzieningen die één of meer verdiepingen hebben boven of onder het normale evacuatieniveau, moeten, wat het </w:t>
            </w:r>
            <w:r w:rsidRPr="00982C0F">
              <w:rPr>
                <w:rFonts w:asciiTheme="minorHAnsi" w:hAnsiTheme="minorHAnsi"/>
                <w:b/>
                <w:bCs/>
                <w:sz w:val="18"/>
                <w:szCs w:val="18"/>
                <w:lang w:val="nl-BE"/>
              </w:rPr>
              <w:t>aantal liften</w:t>
            </w:r>
            <w:r w:rsidRPr="0065594D">
              <w:rPr>
                <w:rFonts w:asciiTheme="minorHAnsi" w:hAnsiTheme="minorHAnsi"/>
                <w:sz w:val="18"/>
                <w:szCs w:val="18"/>
                <w:lang w:val="nl-BE"/>
              </w:rPr>
              <w:t xml:space="preserve"> betreft, beantwoorden aan de norm NBN E52-019, wat moet worden aangetoond door een berekeningsnota conform voormelde norm of door simulatie. </w:t>
            </w:r>
            <w:r w:rsidRPr="0065594D">
              <w:rPr>
                <w:sz w:val="18"/>
                <w:szCs w:val="18"/>
                <w:lang w:val="nl-BE"/>
              </w:rPr>
              <w:t>B</w:t>
            </w:r>
            <w:r w:rsidRPr="0065594D">
              <w:rPr>
                <w:rFonts w:asciiTheme="minorHAnsi" w:hAnsiTheme="minorHAnsi"/>
                <w:sz w:val="18"/>
                <w:szCs w:val="18"/>
                <w:lang w:val="nl-BE"/>
              </w:rPr>
              <w:t>ij gebrek aan voormelde nota is per aangesneden schijf van 40 ouderen minstens één lift vereist.</w:t>
            </w:r>
            <w:r w:rsidRPr="0065594D" w:rsidDel="0055456C">
              <w:rPr>
                <w:rFonts w:asciiTheme="minorHAnsi" w:hAnsiTheme="minorHAnsi"/>
                <w:sz w:val="18"/>
                <w:szCs w:val="18"/>
                <w:lang w:val="nl-BE"/>
              </w:rPr>
              <w:t xml:space="preserve"> </w:t>
            </w:r>
          </w:p>
        </w:tc>
        <w:tc>
          <w:tcPr>
            <w:tcW w:w="2402" w:type="dxa"/>
          </w:tcPr>
          <w:p w14:paraId="0806746B" w14:textId="3B8ADB63"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084BA687" w14:textId="590F33A3"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0FAF04F7" w14:textId="59402FDB" w:rsidTr="0065594D">
        <w:tc>
          <w:tcPr>
            <w:tcW w:w="846" w:type="dxa"/>
            <w:vMerge/>
          </w:tcPr>
          <w:p w14:paraId="52AF2474" w14:textId="77777777" w:rsidR="00AB1E6E" w:rsidRPr="0065594D" w:rsidRDefault="00AB1E6E" w:rsidP="00AB1E6E">
            <w:pPr>
              <w:rPr>
                <w:rFonts w:cs="Calibri"/>
                <w:sz w:val="18"/>
                <w:szCs w:val="18"/>
                <w:lang w:val="nl-NL"/>
              </w:rPr>
            </w:pPr>
          </w:p>
        </w:tc>
        <w:tc>
          <w:tcPr>
            <w:tcW w:w="1713" w:type="dxa"/>
            <w:vMerge/>
          </w:tcPr>
          <w:p w14:paraId="1051C6BA" w14:textId="77777777" w:rsidR="00AB1E6E" w:rsidRPr="0065594D" w:rsidRDefault="00AB1E6E" w:rsidP="00AB1E6E">
            <w:pPr>
              <w:rPr>
                <w:rFonts w:asciiTheme="minorHAnsi" w:hAnsiTheme="minorHAnsi"/>
                <w:sz w:val="18"/>
                <w:szCs w:val="18"/>
                <w:lang w:val="nl-BE"/>
              </w:rPr>
            </w:pPr>
          </w:p>
        </w:tc>
        <w:tc>
          <w:tcPr>
            <w:tcW w:w="2264" w:type="dxa"/>
          </w:tcPr>
          <w:p w14:paraId="241667F5" w14:textId="59708D4F"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Ten minste één lift moet minstens 2,1 m bij 1,1 m zijn om een </w:t>
            </w:r>
            <w:r w:rsidRPr="00982C0F">
              <w:rPr>
                <w:rFonts w:asciiTheme="minorHAnsi" w:hAnsiTheme="minorHAnsi"/>
                <w:b/>
                <w:bCs/>
                <w:sz w:val="18"/>
                <w:szCs w:val="18"/>
                <w:lang w:val="nl-BE"/>
              </w:rPr>
              <w:t>draagberrie te kunnen vervoeren</w:t>
            </w:r>
            <w:r w:rsidRPr="0065594D">
              <w:rPr>
                <w:rFonts w:asciiTheme="minorHAnsi" w:hAnsiTheme="minorHAnsi"/>
                <w:sz w:val="18"/>
                <w:szCs w:val="18"/>
                <w:lang w:val="nl-BE"/>
              </w:rPr>
              <w:t>. Die lift moet alle verdiepingen bedienen die lokalen hebben die voor de ouderen toegankelijk zijn.</w:t>
            </w:r>
          </w:p>
        </w:tc>
        <w:tc>
          <w:tcPr>
            <w:tcW w:w="2402" w:type="dxa"/>
          </w:tcPr>
          <w:p w14:paraId="0A9EF87A" w14:textId="6ACFDCB3"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0E78C1D9" w14:textId="4352AB73"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3E53F92F" w14:textId="49B15AC7" w:rsidTr="0065594D">
        <w:tc>
          <w:tcPr>
            <w:tcW w:w="846" w:type="dxa"/>
            <w:vMerge w:val="restart"/>
          </w:tcPr>
          <w:p w14:paraId="485E2463" w14:textId="22213FC3" w:rsidR="00AB1E6E" w:rsidRPr="0065594D" w:rsidRDefault="00AB1E6E" w:rsidP="00AB1E6E">
            <w:pPr>
              <w:rPr>
                <w:rFonts w:cs="Calibri"/>
                <w:sz w:val="18"/>
                <w:szCs w:val="18"/>
                <w:lang w:val="nl-NL"/>
              </w:rPr>
            </w:pPr>
            <w:r w:rsidRPr="0065594D">
              <w:rPr>
                <w:rFonts w:asciiTheme="minorHAnsi" w:hAnsiTheme="minorHAnsi"/>
                <w:sz w:val="18"/>
                <w:szCs w:val="18"/>
                <w:lang w:val="nl-BE"/>
              </w:rPr>
              <w:t>59</w:t>
            </w:r>
          </w:p>
        </w:tc>
        <w:tc>
          <w:tcPr>
            <w:tcW w:w="1713" w:type="dxa"/>
            <w:vMerge w:val="restart"/>
          </w:tcPr>
          <w:p w14:paraId="6A2E21F1" w14:textId="1A384101" w:rsidR="00AB1E6E" w:rsidRPr="0065594D" w:rsidRDefault="005F6D2C" w:rsidP="00AB1E6E">
            <w:pPr>
              <w:rPr>
                <w:rFonts w:asciiTheme="minorHAnsi" w:hAnsiTheme="minorHAnsi"/>
                <w:sz w:val="18"/>
                <w:szCs w:val="18"/>
                <w:lang w:val="nl-BE"/>
              </w:rPr>
            </w:pPr>
            <w:r>
              <w:rPr>
                <w:rFonts w:asciiTheme="minorHAnsi" w:hAnsiTheme="minorHAnsi"/>
                <w:sz w:val="18"/>
                <w:szCs w:val="18"/>
                <w:lang w:val="nl-BE"/>
              </w:rPr>
              <w:t>W</w:t>
            </w:r>
            <w:r w:rsidR="00AB1E6E" w:rsidRPr="0065594D">
              <w:rPr>
                <w:rFonts w:asciiTheme="minorHAnsi" w:hAnsiTheme="minorHAnsi"/>
                <w:sz w:val="18"/>
                <w:szCs w:val="18"/>
                <w:lang w:val="nl-BE"/>
              </w:rPr>
              <w:t>oningen voor ouderen</w:t>
            </w:r>
          </w:p>
        </w:tc>
        <w:tc>
          <w:tcPr>
            <w:tcW w:w="2264" w:type="dxa"/>
          </w:tcPr>
          <w:p w14:paraId="5EA6CDB1" w14:textId="0309A547" w:rsidR="00AB1E6E" w:rsidRPr="0065594D" w:rsidRDefault="00AB1E6E" w:rsidP="00982C0F">
            <w:pPr>
              <w:jc w:val="both"/>
              <w:rPr>
                <w:rFonts w:cs="Calibri"/>
                <w:sz w:val="18"/>
                <w:szCs w:val="18"/>
                <w:lang w:val="nl-NL"/>
              </w:rPr>
            </w:pPr>
            <w:r w:rsidRPr="0065594D">
              <w:rPr>
                <w:rFonts w:asciiTheme="minorHAnsi" w:hAnsiTheme="minorHAnsi"/>
                <w:sz w:val="18"/>
                <w:szCs w:val="18"/>
                <w:lang w:val="nl-BE"/>
              </w:rPr>
              <w:t xml:space="preserve">De voorzieningen die één of meer verdiepingen hebben boven of onder het normale evacuatieniveau, moeten, wat het </w:t>
            </w:r>
            <w:r w:rsidRPr="00B53CA5">
              <w:rPr>
                <w:rFonts w:asciiTheme="minorHAnsi" w:hAnsiTheme="minorHAnsi"/>
                <w:b/>
                <w:bCs/>
                <w:sz w:val="18"/>
                <w:szCs w:val="18"/>
                <w:lang w:val="nl-BE"/>
              </w:rPr>
              <w:t>aantal liften</w:t>
            </w:r>
            <w:r w:rsidRPr="0065594D">
              <w:rPr>
                <w:rFonts w:asciiTheme="minorHAnsi" w:hAnsiTheme="minorHAnsi"/>
                <w:sz w:val="18"/>
                <w:szCs w:val="18"/>
                <w:lang w:val="nl-BE"/>
              </w:rPr>
              <w:t xml:space="preserve"> betreft, beantwoorden aan de norm NBN E52-019, wat moet worden aangetoond door een berekeningsnota conform voormelde norm of door simulatie. Bij gebrek aan voormelde nota is per aangesneden schijf van 40</w:t>
            </w:r>
            <w:r w:rsidR="00982C0F">
              <w:rPr>
                <w:rFonts w:asciiTheme="minorHAnsi" w:hAnsiTheme="minorHAnsi"/>
                <w:sz w:val="18"/>
                <w:szCs w:val="18"/>
                <w:lang w:val="nl-BE"/>
              </w:rPr>
              <w:t xml:space="preserve"> </w:t>
            </w:r>
            <w:r w:rsidRPr="0065594D">
              <w:rPr>
                <w:rFonts w:asciiTheme="minorHAnsi" w:hAnsiTheme="minorHAnsi"/>
                <w:sz w:val="18"/>
                <w:szCs w:val="18"/>
                <w:lang w:val="nl-BE"/>
              </w:rPr>
              <w:t>bewoners minstens één lift vereist.</w:t>
            </w:r>
          </w:p>
        </w:tc>
        <w:tc>
          <w:tcPr>
            <w:tcW w:w="2402" w:type="dxa"/>
          </w:tcPr>
          <w:p w14:paraId="402DF670" w14:textId="1D916A68"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33F45FEE" w14:textId="6EABD718"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41EC9BC0" w14:textId="41110CEB" w:rsidTr="0065594D">
        <w:tc>
          <w:tcPr>
            <w:tcW w:w="846" w:type="dxa"/>
            <w:vMerge/>
          </w:tcPr>
          <w:p w14:paraId="368B5964" w14:textId="77777777" w:rsidR="00AB1E6E" w:rsidRPr="0065594D" w:rsidRDefault="00AB1E6E" w:rsidP="00AB1E6E">
            <w:pPr>
              <w:rPr>
                <w:rFonts w:cs="Calibri"/>
                <w:sz w:val="18"/>
                <w:szCs w:val="18"/>
                <w:lang w:val="nl-NL"/>
              </w:rPr>
            </w:pPr>
          </w:p>
        </w:tc>
        <w:tc>
          <w:tcPr>
            <w:tcW w:w="1713" w:type="dxa"/>
            <w:vMerge/>
          </w:tcPr>
          <w:p w14:paraId="4CFEE82C" w14:textId="77777777" w:rsidR="00AB1E6E" w:rsidRPr="0065594D" w:rsidRDefault="00AB1E6E" w:rsidP="00AB1E6E">
            <w:pPr>
              <w:rPr>
                <w:rFonts w:asciiTheme="minorHAnsi" w:hAnsiTheme="minorHAnsi"/>
                <w:sz w:val="18"/>
                <w:szCs w:val="18"/>
                <w:lang w:val="nl-BE"/>
              </w:rPr>
            </w:pPr>
          </w:p>
        </w:tc>
        <w:tc>
          <w:tcPr>
            <w:tcW w:w="2264" w:type="dxa"/>
          </w:tcPr>
          <w:p w14:paraId="1AF11896" w14:textId="0F90D335"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Ten minste één lift moet minstens 2,1 m bij 1,1 m zijn om een </w:t>
            </w:r>
            <w:r w:rsidRPr="00B53CA5">
              <w:rPr>
                <w:rFonts w:asciiTheme="minorHAnsi" w:hAnsiTheme="minorHAnsi"/>
                <w:b/>
                <w:bCs/>
                <w:sz w:val="18"/>
                <w:szCs w:val="18"/>
                <w:lang w:val="nl-BE"/>
              </w:rPr>
              <w:t>draagberrie te kunnen vervoeren</w:t>
            </w:r>
            <w:r w:rsidRPr="0065594D">
              <w:rPr>
                <w:rFonts w:asciiTheme="minorHAnsi" w:hAnsiTheme="minorHAnsi"/>
                <w:sz w:val="18"/>
                <w:szCs w:val="18"/>
                <w:lang w:val="nl-BE"/>
              </w:rPr>
              <w:t>. Die lift moet alle verdiepingen van de voorziening bedienen.</w:t>
            </w:r>
          </w:p>
        </w:tc>
        <w:tc>
          <w:tcPr>
            <w:tcW w:w="2402" w:type="dxa"/>
          </w:tcPr>
          <w:p w14:paraId="2E49025E" w14:textId="653F440A"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46297CF2" w14:textId="47220E5F"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7E6ACA" w:rsidRPr="00C00BBF" w14:paraId="3B4A33AD" w14:textId="526A583C" w:rsidTr="0065594D">
        <w:trPr>
          <w:trHeight w:val="3396"/>
        </w:trPr>
        <w:tc>
          <w:tcPr>
            <w:tcW w:w="846" w:type="dxa"/>
            <w:vMerge w:val="restart"/>
          </w:tcPr>
          <w:p w14:paraId="64FB6D82" w14:textId="13CD92FD" w:rsidR="007E6ACA" w:rsidRPr="0065594D" w:rsidRDefault="007E6ACA" w:rsidP="00AB1E6E">
            <w:pPr>
              <w:rPr>
                <w:rFonts w:cs="Calibri"/>
                <w:sz w:val="18"/>
                <w:szCs w:val="18"/>
                <w:lang w:val="nl-NL"/>
              </w:rPr>
            </w:pPr>
            <w:r w:rsidRPr="0065594D">
              <w:rPr>
                <w:rFonts w:asciiTheme="minorHAnsi" w:hAnsiTheme="minorHAnsi"/>
                <w:sz w:val="18"/>
                <w:szCs w:val="18"/>
                <w:lang w:val="nl-BE"/>
              </w:rPr>
              <w:lastRenderedPageBreak/>
              <w:t>170</w:t>
            </w:r>
          </w:p>
        </w:tc>
        <w:tc>
          <w:tcPr>
            <w:tcW w:w="1713" w:type="dxa"/>
            <w:vMerge w:val="restart"/>
          </w:tcPr>
          <w:p w14:paraId="0603827A" w14:textId="7B227B2E" w:rsidR="007E6ACA" w:rsidRPr="0065594D" w:rsidRDefault="005F6D2C" w:rsidP="00AB1E6E">
            <w:pPr>
              <w:rPr>
                <w:rFonts w:asciiTheme="minorHAnsi" w:hAnsiTheme="minorHAnsi"/>
                <w:sz w:val="18"/>
                <w:szCs w:val="18"/>
                <w:lang w:val="nl-BE"/>
              </w:rPr>
            </w:pPr>
            <w:r>
              <w:rPr>
                <w:rFonts w:asciiTheme="minorHAnsi" w:hAnsiTheme="minorHAnsi"/>
                <w:sz w:val="18"/>
                <w:szCs w:val="18"/>
                <w:lang w:val="nl-BE"/>
              </w:rPr>
              <w:t>R</w:t>
            </w:r>
            <w:r w:rsidR="007E6ACA" w:rsidRPr="0065594D">
              <w:rPr>
                <w:rFonts w:asciiTheme="minorHAnsi" w:hAnsiTheme="minorHAnsi"/>
                <w:sz w:val="18"/>
                <w:szCs w:val="18"/>
                <w:lang w:val="nl-BE"/>
              </w:rPr>
              <w:t>usthuizen</w:t>
            </w:r>
          </w:p>
        </w:tc>
        <w:tc>
          <w:tcPr>
            <w:tcW w:w="2264" w:type="dxa"/>
          </w:tcPr>
          <w:p w14:paraId="1CA50A8A" w14:textId="155B33D4" w:rsidR="007E6ACA" w:rsidRPr="0065594D" w:rsidRDefault="007E6ACA" w:rsidP="00B53CA5">
            <w:pPr>
              <w:jc w:val="both"/>
              <w:rPr>
                <w:rFonts w:cs="Calibri"/>
                <w:sz w:val="18"/>
                <w:szCs w:val="18"/>
                <w:lang w:val="nl-NL"/>
              </w:rPr>
            </w:pPr>
            <w:r w:rsidRPr="0065594D">
              <w:rPr>
                <w:rFonts w:asciiTheme="minorHAnsi" w:hAnsiTheme="minorHAnsi"/>
                <w:sz w:val="18"/>
                <w:szCs w:val="18"/>
                <w:lang w:val="nl-BE"/>
              </w:rPr>
              <w:t>In de voorzieningen die na 1 januari 2010 in gebruik</w:t>
            </w:r>
            <w:r w:rsidR="00B53CA5">
              <w:rPr>
                <w:rFonts w:asciiTheme="minorHAnsi" w:hAnsiTheme="minorHAnsi"/>
                <w:sz w:val="18"/>
                <w:szCs w:val="18"/>
                <w:lang w:val="nl-BE"/>
              </w:rPr>
              <w:t xml:space="preserve"> </w:t>
            </w:r>
            <w:r w:rsidRPr="0065594D">
              <w:rPr>
                <w:rFonts w:asciiTheme="minorHAnsi" w:hAnsiTheme="minorHAnsi"/>
                <w:sz w:val="18"/>
                <w:szCs w:val="18"/>
                <w:lang w:val="nl-BE"/>
              </w:rPr>
              <w:t xml:space="preserve">werden genomen en de voorzieningen die voor 1 januari in gebruik werden genomen en die verbouwings- of uitbreidingswerken in de kamers uitvoeren, bedraagt de </w:t>
            </w:r>
            <w:r w:rsidRPr="00B53CA5">
              <w:rPr>
                <w:rFonts w:asciiTheme="minorHAnsi" w:hAnsiTheme="minorHAnsi"/>
                <w:b/>
                <w:bCs/>
                <w:sz w:val="18"/>
                <w:szCs w:val="18"/>
                <w:lang w:val="nl-BE"/>
              </w:rPr>
              <w:t>minimale netto-oppervlakte van de</w:t>
            </w:r>
            <w:r w:rsidRPr="0065594D">
              <w:rPr>
                <w:rFonts w:asciiTheme="minorHAnsi" w:hAnsiTheme="minorHAnsi"/>
                <w:sz w:val="18"/>
                <w:szCs w:val="18"/>
                <w:lang w:val="nl-BE"/>
              </w:rPr>
              <w:t xml:space="preserve"> individuele </w:t>
            </w:r>
            <w:r w:rsidRPr="00B53CA5">
              <w:rPr>
                <w:rFonts w:asciiTheme="minorHAnsi" w:hAnsiTheme="minorHAnsi"/>
                <w:b/>
                <w:bCs/>
                <w:sz w:val="18"/>
                <w:szCs w:val="18"/>
                <w:lang w:val="nl-BE"/>
              </w:rPr>
              <w:t>kamers</w:t>
            </w:r>
            <w:r w:rsidRPr="0065594D">
              <w:rPr>
                <w:rFonts w:asciiTheme="minorHAnsi" w:hAnsiTheme="minorHAnsi"/>
                <w:sz w:val="18"/>
                <w:szCs w:val="18"/>
                <w:lang w:val="nl-BE"/>
              </w:rPr>
              <w:t>, exclusief de sanitaire installaties, 15 m²; ze bedraagt 11 m² per bewoner voor</w:t>
            </w:r>
            <w:r w:rsidRPr="00601404">
              <w:rPr>
                <w:rFonts w:asciiTheme="minorHAnsi" w:hAnsiTheme="minorHAnsi"/>
                <w:sz w:val="18"/>
                <w:szCs w:val="18"/>
                <w:lang w:val="nl-BE"/>
              </w:rPr>
              <w:t xml:space="preserve"> tweepersoonskamers.</w:t>
            </w:r>
          </w:p>
        </w:tc>
        <w:tc>
          <w:tcPr>
            <w:tcW w:w="2402" w:type="dxa"/>
          </w:tcPr>
          <w:p w14:paraId="029222B5" w14:textId="55D082EA" w:rsidR="007E6ACA" w:rsidRPr="0065594D" w:rsidRDefault="007E6ACA" w:rsidP="00AB1E6E">
            <w:pPr>
              <w:rPr>
                <w:rFonts w:cs="Calibri"/>
                <w:sz w:val="18"/>
                <w:szCs w:val="18"/>
                <w:lang w:val="nl-NL"/>
              </w:rPr>
            </w:pPr>
            <w:r w:rsidRPr="00F52A40">
              <w:rPr>
                <w:rFonts w:cs="Calibri"/>
                <w:sz w:val="18"/>
                <w:szCs w:val="18"/>
                <w:highlight w:val="yellow"/>
                <w:lang w:val="nl-BE"/>
              </w:rPr>
              <w:t>…..</w:t>
            </w:r>
          </w:p>
        </w:tc>
        <w:tc>
          <w:tcPr>
            <w:tcW w:w="2551" w:type="dxa"/>
          </w:tcPr>
          <w:p w14:paraId="54C7DD46" w14:textId="3B3B32A2" w:rsidR="007E6ACA" w:rsidRPr="0065594D" w:rsidRDefault="007E6ACA" w:rsidP="00AB1E6E">
            <w:pPr>
              <w:rPr>
                <w:rFonts w:cs="Calibri"/>
                <w:sz w:val="18"/>
                <w:szCs w:val="18"/>
                <w:lang w:val="nl-NL"/>
              </w:rPr>
            </w:pPr>
            <w:r w:rsidRPr="00F52A40">
              <w:rPr>
                <w:rFonts w:cs="Calibri"/>
                <w:sz w:val="18"/>
                <w:szCs w:val="18"/>
                <w:highlight w:val="yellow"/>
                <w:lang w:val="nl-NL"/>
              </w:rPr>
              <w:t>……</w:t>
            </w:r>
          </w:p>
        </w:tc>
      </w:tr>
      <w:tr w:rsidR="007E6ACA" w:rsidRPr="00C00BBF" w14:paraId="4EB07256" w14:textId="77777777" w:rsidTr="0065594D">
        <w:trPr>
          <w:trHeight w:val="2907"/>
        </w:trPr>
        <w:tc>
          <w:tcPr>
            <w:tcW w:w="846" w:type="dxa"/>
            <w:vMerge/>
          </w:tcPr>
          <w:p w14:paraId="4CD05A56" w14:textId="77777777" w:rsidR="007E6ACA" w:rsidRPr="00C00BBF" w:rsidDel="0055456C" w:rsidRDefault="007E6ACA" w:rsidP="00AB1E6E">
            <w:pPr>
              <w:rPr>
                <w:rFonts w:asciiTheme="minorHAnsi" w:hAnsiTheme="minorHAnsi"/>
                <w:sz w:val="18"/>
                <w:szCs w:val="18"/>
                <w:lang w:val="nl-BE"/>
              </w:rPr>
            </w:pPr>
          </w:p>
        </w:tc>
        <w:tc>
          <w:tcPr>
            <w:tcW w:w="1713" w:type="dxa"/>
            <w:vMerge/>
          </w:tcPr>
          <w:p w14:paraId="70267885" w14:textId="77777777" w:rsidR="007E6ACA" w:rsidRPr="00C00BBF" w:rsidRDefault="007E6ACA" w:rsidP="00AB1E6E">
            <w:pPr>
              <w:rPr>
                <w:rFonts w:asciiTheme="minorHAnsi" w:hAnsiTheme="minorHAnsi"/>
                <w:sz w:val="18"/>
                <w:szCs w:val="18"/>
                <w:lang w:val="nl-BE"/>
              </w:rPr>
            </w:pPr>
          </w:p>
        </w:tc>
        <w:tc>
          <w:tcPr>
            <w:tcW w:w="2264" w:type="dxa"/>
          </w:tcPr>
          <w:p w14:paraId="0EEA7A02" w14:textId="39D89B5B" w:rsidR="007E6ACA" w:rsidRPr="00C00BBF" w:rsidRDefault="007E6ACA" w:rsidP="00B53CA5">
            <w:pPr>
              <w:jc w:val="both"/>
              <w:rPr>
                <w:rFonts w:asciiTheme="minorHAnsi" w:hAnsiTheme="minorHAnsi"/>
                <w:sz w:val="18"/>
                <w:szCs w:val="18"/>
                <w:lang w:val="nl-BE"/>
              </w:rPr>
            </w:pPr>
            <w:r w:rsidRPr="0065594D">
              <w:rPr>
                <w:rFonts w:asciiTheme="minorHAnsi" w:hAnsiTheme="minorHAnsi"/>
                <w:sz w:val="18"/>
                <w:szCs w:val="18"/>
                <w:lang w:val="nl-BE"/>
              </w:rPr>
              <w:t>In de voorzieningen die voor 1 januari 2010 in gebruik werden genomen en de voorzieningen waarvoor de ministers de vergunning voor werken hebben afgegeven of waarvan het project door de ministers is goedgekeurd voor 1 januari 2010, mag de minimale</w:t>
            </w:r>
            <w:r w:rsidR="00B53CA5">
              <w:rPr>
                <w:rFonts w:asciiTheme="minorHAnsi" w:hAnsiTheme="minorHAnsi"/>
                <w:sz w:val="18"/>
                <w:szCs w:val="18"/>
                <w:lang w:val="nl-BE"/>
              </w:rPr>
              <w:t xml:space="preserve"> </w:t>
            </w:r>
            <w:r w:rsidRPr="0065594D">
              <w:rPr>
                <w:rFonts w:asciiTheme="minorHAnsi" w:hAnsiTheme="minorHAnsi"/>
                <w:sz w:val="18"/>
                <w:szCs w:val="18"/>
                <w:lang w:val="nl-BE"/>
              </w:rPr>
              <w:t>netto-oppervlakte van de individuele kamers, exclusief de sanitaire installaties, niet minder dan 12 m² bedragen; ze bedraagt 10 m² per bewoner voor tweepersoonskamers.</w:t>
            </w:r>
            <w:r w:rsidRPr="0065594D" w:rsidDel="0055456C">
              <w:rPr>
                <w:rFonts w:asciiTheme="minorHAnsi" w:hAnsiTheme="minorHAnsi"/>
                <w:sz w:val="18"/>
                <w:szCs w:val="18"/>
                <w:lang w:val="nl-BE"/>
              </w:rPr>
              <w:t xml:space="preserve"> </w:t>
            </w:r>
          </w:p>
        </w:tc>
        <w:tc>
          <w:tcPr>
            <w:tcW w:w="2402" w:type="dxa"/>
          </w:tcPr>
          <w:p w14:paraId="54576396" w14:textId="074EDCF2" w:rsidR="007E6ACA" w:rsidRPr="00F52A40" w:rsidRDefault="007E6ACA" w:rsidP="00AB1E6E">
            <w:pPr>
              <w:rPr>
                <w:rFonts w:cs="Calibri"/>
                <w:sz w:val="18"/>
                <w:szCs w:val="18"/>
                <w:highlight w:val="yellow"/>
                <w:lang w:val="nl-BE"/>
              </w:rPr>
            </w:pPr>
            <w:r w:rsidRPr="00F52A40">
              <w:rPr>
                <w:rFonts w:cs="Calibri"/>
                <w:sz w:val="18"/>
                <w:szCs w:val="18"/>
                <w:highlight w:val="yellow"/>
                <w:lang w:val="nl-BE"/>
              </w:rPr>
              <w:t>…..</w:t>
            </w:r>
          </w:p>
        </w:tc>
        <w:tc>
          <w:tcPr>
            <w:tcW w:w="2551" w:type="dxa"/>
          </w:tcPr>
          <w:p w14:paraId="3794488F" w14:textId="4CB6F74A" w:rsidR="007E6ACA" w:rsidRPr="00F52A40" w:rsidRDefault="007E6ACA" w:rsidP="00AB1E6E">
            <w:pPr>
              <w:rPr>
                <w:rFonts w:cs="Calibri"/>
                <w:sz w:val="18"/>
                <w:szCs w:val="18"/>
                <w:highlight w:val="yellow"/>
                <w:lang w:val="nl-NL"/>
              </w:rPr>
            </w:pPr>
            <w:r w:rsidRPr="00F52A40">
              <w:rPr>
                <w:rFonts w:cs="Calibri"/>
                <w:sz w:val="18"/>
                <w:szCs w:val="18"/>
                <w:highlight w:val="yellow"/>
                <w:lang w:val="nl-NL"/>
              </w:rPr>
              <w:t>……</w:t>
            </w:r>
          </w:p>
        </w:tc>
      </w:tr>
      <w:tr w:rsidR="00AB1E6E" w:rsidRPr="00C00BBF" w14:paraId="64AEF9E1" w14:textId="1FFAEFF6" w:rsidTr="0065594D">
        <w:tc>
          <w:tcPr>
            <w:tcW w:w="846" w:type="dxa"/>
          </w:tcPr>
          <w:p w14:paraId="2B7BE9C8" w14:textId="6EF4EDB2" w:rsidR="00AB1E6E" w:rsidRPr="0065594D" w:rsidRDefault="00AB1E6E" w:rsidP="00AB1E6E">
            <w:pPr>
              <w:rPr>
                <w:rFonts w:cs="Calibri"/>
                <w:sz w:val="18"/>
                <w:szCs w:val="18"/>
                <w:lang w:val="nl-NL"/>
              </w:rPr>
            </w:pPr>
            <w:r w:rsidRPr="0065594D">
              <w:rPr>
                <w:rFonts w:asciiTheme="minorHAnsi" w:hAnsiTheme="minorHAnsi"/>
                <w:sz w:val="18"/>
                <w:szCs w:val="18"/>
                <w:lang w:val="nl-BE"/>
              </w:rPr>
              <w:t>177</w:t>
            </w:r>
          </w:p>
        </w:tc>
        <w:tc>
          <w:tcPr>
            <w:tcW w:w="1713" w:type="dxa"/>
          </w:tcPr>
          <w:p w14:paraId="0BB5BDA3" w14:textId="74DCA046" w:rsidR="00AB1E6E" w:rsidRPr="0065594D" w:rsidRDefault="005F6D2C" w:rsidP="00AB1E6E">
            <w:pPr>
              <w:rPr>
                <w:rFonts w:asciiTheme="minorHAnsi" w:hAnsiTheme="minorHAnsi"/>
                <w:sz w:val="18"/>
                <w:szCs w:val="18"/>
                <w:lang w:val="nl-BE"/>
              </w:rPr>
            </w:pPr>
            <w:r>
              <w:rPr>
                <w:rFonts w:asciiTheme="minorHAnsi" w:hAnsiTheme="minorHAnsi"/>
                <w:sz w:val="18"/>
                <w:szCs w:val="18"/>
                <w:lang w:val="nl-BE"/>
              </w:rPr>
              <w:t>R</w:t>
            </w:r>
            <w:r w:rsidR="00AB1E6E" w:rsidRPr="0065594D">
              <w:rPr>
                <w:rFonts w:asciiTheme="minorHAnsi" w:hAnsiTheme="minorHAnsi"/>
                <w:sz w:val="18"/>
                <w:szCs w:val="18"/>
                <w:lang w:val="nl-BE"/>
              </w:rPr>
              <w:t>usthuizen</w:t>
            </w:r>
          </w:p>
        </w:tc>
        <w:tc>
          <w:tcPr>
            <w:tcW w:w="2264" w:type="dxa"/>
          </w:tcPr>
          <w:p w14:paraId="12EC8F5D" w14:textId="77777777" w:rsidR="0050630E" w:rsidRDefault="00AB1E6E" w:rsidP="0065594D">
            <w:pPr>
              <w:jc w:val="both"/>
              <w:rPr>
                <w:rFonts w:asciiTheme="minorHAnsi" w:hAnsiTheme="minorHAnsi"/>
                <w:sz w:val="18"/>
                <w:szCs w:val="18"/>
                <w:lang w:val="nl-BE"/>
              </w:rPr>
            </w:pPr>
            <w:r w:rsidRPr="0065594D">
              <w:rPr>
                <w:rFonts w:asciiTheme="minorHAnsi" w:hAnsiTheme="minorHAnsi"/>
                <w:sz w:val="18"/>
                <w:szCs w:val="18"/>
                <w:lang w:val="nl-BE"/>
              </w:rPr>
              <w:t xml:space="preserve">§ 1. Alle lokalen die toegankelijk zijn voor de bewoners beschikken over een </w:t>
            </w:r>
            <w:r w:rsidRPr="00B53CA5">
              <w:rPr>
                <w:rFonts w:asciiTheme="minorHAnsi" w:hAnsiTheme="minorHAnsi"/>
                <w:b/>
                <w:bCs/>
                <w:sz w:val="18"/>
                <w:szCs w:val="18"/>
                <w:lang w:val="nl-BE"/>
              </w:rPr>
              <w:t>oproepsysteem</w:t>
            </w:r>
            <w:r w:rsidRPr="0065594D">
              <w:rPr>
                <w:rFonts w:asciiTheme="minorHAnsi" w:hAnsiTheme="minorHAnsi"/>
                <w:sz w:val="18"/>
                <w:szCs w:val="18"/>
                <w:lang w:val="nl-BE"/>
              </w:rPr>
              <w:t>. In de kamer is een vast oproeppunt toegankelijk vanuit elk bed en elke leunstoel; in voorkomend geval moet dit systeem kunnen worden ingeschakeld zonder de andere bewoners van de kamer te storen. Alle sanitaire installaties zijn uitgerust met een oproepsysteem.</w:t>
            </w:r>
          </w:p>
          <w:p w14:paraId="5BD9B22F" w14:textId="4EFD9457" w:rsidR="00B53CA5" w:rsidRDefault="00AB1E6E" w:rsidP="0065594D">
            <w:pPr>
              <w:jc w:val="both"/>
              <w:rPr>
                <w:rFonts w:asciiTheme="minorHAnsi" w:hAnsiTheme="minorHAnsi"/>
                <w:sz w:val="18"/>
                <w:szCs w:val="18"/>
                <w:lang w:val="nl-BE"/>
              </w:rPr>
            </w:pPr>
            <w:bookmarkStart w:id="1" w:name="_Hlk177745425"/>
            <w:r w:rsidRPr="0065594D">
              <w:rPr>
                <w:rFonts w:asciiTheme="minorHAnsi" w:hAnsiTheme="minorHAnsi"/>
                <w:sz w:val="18"/>
                <w:szCs w:val="18"/>
                <w:lang w:val="nl-BE"/>
              </w:rPr>
              <w:t>§ 2. Alle kamers moeten uitgerust zijn met een vast toestel waarmee de reactie op de oproep wordt geregistreerd.</w:t>
            </w:r>
          </w:p>
          <w:p w14:paraId="4BC47120" w14:textId="499598E1"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De voorziening moet elke oproep, de benodigde tijd om de oproep te beantwoorden en de </w:t>
            </w:r>
            <w:bookmarkStart w:id="2" w:name="_Hlk177745447"/>
            <w:bookmarkEnd w:id="1"/>
            <w:r w:rsidRPr="0065594D">
              <w:rPr>
                <w:rFonts w:asciiTheme="minorHAnsi" w:hAnsiTheme="minorHAnsi"/>
                <w:sz w:val="18"/>
                <w:szCs w:val="18"/>
                <w:lang w:val="nl-BE"/>
              </w:rPr>
              <w:lastRenderedPageBreak/>
              <w:t>reactie op de oproep registreren. Die informatie moet ten minste drie maanden worden bewaard. Bovendien moet het oproepsysteem met een stroombron worden uitgerust die de werking van het oproepsysteem bij een stroomonderbreking waarborgt gedurende één uur.</w:t>
            </w:r>
            <w:bookmarkEnd w:id="2"/>
          </w:p>
        </w:tc>
        <w:tc>
          <w:tcPr>
            <w:tcW w:w="2402" w:type="dxa"/>
          </w:tcPr>
          <w:p w14:paraId="4A34BFCD" w14:textId="502A84AF" w:rsidR="00AB1E6E" w:rsidRPr="0065594D" w:rsidRDefault="00AB1E6E" w:rsidP="00AB1E6E">
            <w:pPr>
              <w:rPr>
                <w:rFonts w:cs="Calibri"/>
                <w:sz w:val="18"/>
                <w:szCs w:val="18"/>
                <w:lang w:val="nl-NL"/>
              </w:rPr>
            </w:pPr>
            <w:r w:rsidRPr="00F52A40">
              <w:rPr>
                <w:rFonts w:cs="Calibri"/>
                <w:sz w:val="18"/>
                <w:szCs w:val="18"/>
                <w:highlight w:val="yellow"/>
                <w:lang w:val="nl-BE"/>
              </w:rPr>
              <w:lastRenderedPageBreak/>
              <w:t>…..</w:t>
            </w:r>
          </w:p>
        </w:tc>
        <w:tc>
          <w:tcPr>
            <w:tcW w:w="2551" w:type="dxa"/>
          </w:tcPr>
          <w:p w14:paraId="78D47406" w14:textId="0A310DDC"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0344ECC5" w14:textId="53C55A5B" w:rsidTr="0065594D">
        <w:tc>
          <w:tcPr>
            <w:tcW w:w="846" w:type="dxa"/>
          </w:tcPr>
          <w:p w14:paraId="36F841CD" w14:textId="1E1961FC" w:rsidR="00AB1E6E" w:rsidRPr="0065594D" w:rsidRDefault="00AB1E6E" w:rsidP="00AB1E6E">
            <w:pPr>
              <w:rPr>
                <w:rFonts w:cs="Calibri"/>
                <w:sz w:val="18"/>
                <w:szCs w:val="18"/>
                <w:lang w:val="nl-NL"/>
              </w:rPr>
            </w:pPr>
            <w:r w:rsidRPr="0065594D">
              <w:rPr>
                <w:rFonts w:asciiTheme="minorHAnsi" w:hAnsiTheme="minorHAnsi"/>
                <w:sz w:val="18"/>
                <w:szCs w:val="18"/>
                <w:lang w:val="nl-BE"/>
              </w:rPr>
              <w:t>179, § 1</w:t>
            </w:r>
          </w:p>
        </w:tc>
        <w:tc>
          <w:tcPr>
            <w:tcW w:w="1713" w:type="dxa"/>
          </w:tcPr>
          <w:p w14:paraId="4FC5114B" w14:textId="7130B1A2" w:rsidR="00AB1E6E" w:rsidRPr="0065594D" w:rsidRDefault="005F6D2C" w:rsidP="00AB1E6E">
            <w:pPr>
              <w:rPr>
                <w:rFonts w:asciiTheme="minorHAnsi" w:hAnsiTheme="minorHAnsi"/>
                <w:sz w:val="18"/>
                <w:szCs w:val="18"/>
                <w:lang w:val="nl-BE"/>
              </w:rPr>
            </w:pPr>
            <w:r>
              <w:rPr>
                <w:rFonts w:asciiTheme="minorHAnsi" w:hAnsiTheme="minorHAnsi"/>
                <w:sz w:val="18"/>
                <w:szCs w:val="18"/>
                <w:lang w:val="nl-BE"/>
              </w:rPr>
              <w:t>R</w:t>
            </w:r>
            <w:r w:rsidR="00AB1E6E" w:rsidRPr="0065594D">
              <w:rPr>
                <w:rFonts w:asciiTheme="minorHAnsi" w:hAnsiTheme="minorHAnsi"/>
                <w:sz w:val="18"/>
                <w:szCs w:val="18"/>
                <w:lang w:val="nl-BE"/>
              </w:rPr>
              <w:t>usthuizen</w:t>
            </w:r>
          </w:p>
        </w:tc>
        <w:tc>
          <w:tcPr>
            <w:tcW w:w="2264" w:type="dxa"/>
          </w:tcPr>
          <w:p w14:paraId="6D012305" w14:textId="39BC2327"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Voor de voorzieningen die na 1 januari 2010 in gebruik werden genomen en voor de voorzieningen die voor 1 januari 2010 in gebruik werden genomen en verbouwings- of uitbreidingswerken in de kamers uitvoeren, bevat elke kamer een </w:t>
            </w:r>
            <w:r w:rsidRPr="0050630E">
              <w:rPr>
                <w:rFonts w:asciiTheme="minorHAnsi" w:hAnsiTheme="minorHAnsi"/>
                <w:b/>
                <w:bCs/>
                <w:sz w:val="18"/>
                <w:szCs w:val="18"/>
                <w:lang w:val="nl-BE"/>
              </w:rPr>
              <w:t>sanitaire installatie</w:t>
            </w:r>
            <w:r w:rsidRPr="0065594D">
              <w:rPr>
                <w:rFonts w:asciiTheme="minorHAnsi" w:hAnsiTheme="minorHAnsi"/>
                <w:sz w:val="18"/>
                <w:szCs w:val="18"/>
                <w:lang w:val="nl-BE"/>
              </w:rPr>
              <w:t xml:space="preserve"> die gescheiden is van de kamer en toegankelijk is voor personen met een beperkte mobiliteit, met een toilet, een wastafel, een spiegel en een douche of bad.</w:t>
            </w:r>
          </w:p>
        </w:tc>
        <w:tc>
          <w:tcPr>
            <w:tcW w:w="2402" w:type="dxa"/>
          </w:tcPr>
          <w:p w14:paraId="5FA976F1" w14:textId="0577D472"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55284586" w14:textId="611DD13C" w:rsidR="00AB1E6E" w:rsidRPr="0065594D" w:rsidRDefault="00AB1E6E" w:rsidP="00AB1E6E">
            <w:pPr>
              <w:rPr>
                <w:rFonts w:cs="Calibri"/>
                <w:sz w:val="18"/>
                <w:szCs w:val="18"/>
                <w:lang w:val="nl-NL"/>
              </w:rPr>
            </w:pPr>
            <w:r w:rsidRPr="00F52A40">
              <w:rPr>
                <w:rFonts w:cs="Calibri"/>
                <w:sz w:val="18"/>
                <w:szCs w:val="18"/>
                <w:highlight w:val="yellow"/>
                <w:lang w:val="nl-NL"/>
              </w:rPr>
              <w:t>……</w:t>
            </w:r>
          </w:p>
        </w:tc>
      </w:tr>
      <w:tr w:rsidR="00AB1E6E" w:rsidRPr="00C00BBF" w14:paraId="769FF037" w14:textId="38327354" w:rsidTr="0065594D">
        <w:tc>
          <w:tcPr>
            <w:tcW w:w="846" w:type="dxa"/>
          </w:tcPr>
          <w:p w14:paraId="5801585B" w14:textId="019D54B5" w:rsidR="00AB1E6E" w:rsidRPr="0065594D" w:rsidRDefault="00AB1E6E" w:rsidP="00AB1E6E">
            <w:pPr>
              <w:rPr>
                <w:rFonts w:cs="Calibri"/>
                <w:sz w:val="18"/>
                <w:szCs w:val="18"/>
                <w:lang w:val="nl-NL"/>
              </w:rPr>
            </w:pPr>
            <w:r w:rsidRPr="0065594D">
              <w:rPr>
                <w:rFonts w:asciiTheme="minorHAnsi" w:hAnsiTheme="minorHAnsi"/>
                <w:sz w:val="18"/>
                <w:szCs w:val="18"/>
                <w:lang w:val="nl-BE"/>
              </w:rPr>
              <w:t>183</w:t>
            </w:r>
          </w:p>
        </w:tc>
        <w:tc>
          <w:tcPr>
            <w:tcW w:w="1713" w:type="dxa"/>
          </w:tcPr>
          <w:p w14:paraId="376CF71C" w14:textId="741B807F" w:rsidR="00AB1E6E" w:rsidRPr="0065594D" w:rsidRDefault="005F6D2C" w:rsidP="00AB1E6E">
            <w:pPr>
              <w:rPr>
                <w:rFonts w:asciiTheme="minorHAnsi" w:hAnsiTheme="minorHAnsi"/>
                <w:sz w:val="18"/>
                <w:szCs w:val="18"/>
                <w:lang w:val="nl-BE"/>
              </w:rPr>
            </w:pPr>
            <w:r>
              <w:rPr>
                <w:rFonts w:asciiTheme="minorHAnsi" w:hAnsiTheme="minorHAnsi"/>
                <w:sz w:val="18"/>
                <w:szCs w:val="18"/>
                <w:lang w:val="nl-BE"/>
              </w:rPr>
              <w:t>R</w:t>
            </w:r>
            <w:r w:rsidR="00AB1E6E" w:rsidRPr="0065594D">
              <w:rPr>
                <w:rFonts w:asciiTheme="minorHAnsi" w:hAnsiTheme="minorHAnsi"/>
                <w:sz w:val="18"/>
                <w:szCs w:val="18"/>
                <w:lang w:val="nl-BE"/>
              </w:rPr>
              <w:t>usthuizen</w:t>
            </w:r>
          </w:p>
        </w:tc>
        <w:tc>
          <w:tcPr>
            <w:tcW w:w="2264" w:type="dxa"/>
          </w:tcPr>
          <w:p w14:paraId="46A78216" w14:textId="5E1D70A9" w:rsidR="00AB1E6E" w:rsidRPr="0065594D" w:rsidRDefault="00AB1E6E" w:rsidP="0065594D">
            <w:pPr>
              <w:jc w:val="both"/>
              <w:rPr>
                <w:rFonts w:cs="Calibri"/>
                <w:sz w:val="18"/>
                <w:szCs w:val="18"/>
                <w:lang w:val="nl-NL"/>
              </w:rPr>
            </w:pPr>
            <w:r w:rsidRPr="0065594D">
              <w:rPr>
                <w:rFonts w:asciiTheme="minorHAnsi" w:hAnsiTheme="minorHAnsi"/>
                <w:sz w:val="18"/>
                <w:szCs w:val="18"/>
                <w:lang w:val="nl-BE"/>
              </w:rPr>
              <w:t xml:space="preserve">Alle ruimten die toegankelijk zijn voor de bewonersmoeten uitgerust zijn met een binnensysteem waarmee de bewoners zich kunnen </w:t>
            </w:r>
            <w:r w:rsidRPr="0050630E">
              <w:rPr>
                <w:rFonts w:asciiTheme="minorHAnsi" w:hAnsiTheme="minorHAnsi"/>
                <w:b/>
                <w:bCs/>
                <w:sz w:val="18"/>
                <w:szCs w:val="18"/>
                <w:lang w:val="nl-BE"/>
              </w:rPr>
              <w:t>beschermen tegen zonnestralen</w:t>
            </w:r>
            <w:r w:rsidRPr="0065594D">
              <w:rPr>
                <w:rFonts w:asciiTheme="minorHAnsi" w:hAnsiTheme="minorHAnsi"/>
                <w:sz w:val="18"/>
                <w:szCs w:val="18"/>
                <w:lang w:val="nl-BE"/>
              </w:rPr>
              <w:t>. Vanaf 1 januari 2034 moeten alle ramen van de voorziening, behalve die van de noordoost-, noord- en noordwestgevel, uitgerust zijn met een buitenzonweringsysteem om oververhitting van het gebouw te voorkomen.</w:t>
            </w:r>
            <w:r w:rsidRPr="0065594D" w:rsidDel="0061372D">
              <w:rPr>
                <w:rFonts w:asciiTheme="minorHAnsi" w:hAnsiTheme="minorHAnsi"/>
                <w:sz w:val="18"/>
                <w:szCs w:val="18"/>
                <w:lang w:val="nl-BE"/>
              </w:rPr>
              <w:t xml:space="preserve"> </w:t>
            </w:r>
          </w:p>
        </w:tc>
        <w:tc>
          <w:tcPr>
            <w:tcW w:w="2402" w:type="dxa"/>
          </w:tcPr>
          <w:p w14:paraId="23365678" w14:textId="368D3CA8" w:rsidR="00AB1E6E" w:rsidRPr="0065594D" w:rsidRDefault="00AB1E6E" w:rsidP="00AB1E6E">
            <w:pPr>
              <w:rPr>
                <w:rFonts w:cs="Calibri"/>
                <w:sz w:val="18"/>
                <w:szCs w:val="18"/>
                <w:lang w:val="nl-NL"/>
              </w:rPr>
            </w:pPr>
            <w:r w:rsidRPr="00F52A40">
              <w:rPr>
                <w:rFonts w:cs="Calibri"/>
                <w:sz w:val="18"/>
                <w:szCs w:val="18"/>
                <w:highlight w:val="yellow"/>
                <w:lang w:val="nl-BE"/>
              </w:rPr>
              <w:t>…..</w:t>
            </w:r>
          </w:p>
        </w:tc>
        <w:tc>
          <w:tcPr>
            <w:tcW w:w="2551" w:type="dxa"/>
          </w:tcPr>
          <w:p w14:paraId="027F3410" w14:textId="635CD378" w:rsidR="00AB1E6E" w:rsidRPr="0065594D" w:rsidRDefault="00AB1E6E" w:rsidP="00AB1E6E">
            <w:pPr>
              <w:rPr>
                <w:rFonts w:cs="Calibri"/>
                <w:sz w:val="18"/>
                <w:szCs w:val="18"/>
                <w:lang w:val="nl-NL"/>
              </w:rPr>
            </w:pPr>
            <w:r w:rsidRPr="00F52A40">
              <w:rPr>
                <w:rFonts w:cs="Calibri"/>
                <w:sz w:val="18"/>
                <w:szCs w:val="18"/>
                <w:highlight w:val="yellow"/>
                <w:lang w:val="nl-NL"/>
              </w:rPr>
              <w:t>……</w:t>
            </w:r>
          </w:p>
        </w:tc>
      </w:tr>
    </w:tbl>
    <w:p w14:paraId="02D3CE79" w14:textId="77777777" w:rsidR="00F22085" w:rsidRPr="00C00BBF" w:rsidRDefault="00F22085" w:rsidP="00F22085">
      <w:pPr>
        <w:rPr>
          <w:rFonts w:ascii="Calibri" w:hAnsi="Calibri" w:cs="Calibri"/>
          <w:sz w:val="22"/>
          <w:szCs w:val="22"/>
          <w:lang w:val="nl-NL"/>
        </w:rPr>
      </w:pPr>
    </w:p>
    <w:p w14:paraId="4D6CD62E" w14:textId="77777777" w:rsidR="006E3E29" w:rsidRPr="0065594D" w:rsidRDefault="006E3E29" w:rsidP="006E3E29">
      <w:pPr>
        <w:jc w:val="both"/>
        <w:rPr>
          <w:rFonts w:cs="Calibri"/>
          <w:sz w:val="22"/>
          <w:szCs w:val="22"/>
          <w:lang w:val="nl-BE"/>
        </w:rPr>
      </w:pPr>
    </w:p>
    <w:p w14:paraId="02F91018" w14:textId="77777777" w:rsidR="00AB1E6E" w:rsidRDefault="00AB1E6E">
      <w:pPr>
        <w:rPr>
          <w:rFonts w:asciiTheme="minorHAnsi" w:hAnsiTheme="minorHAnsi" w:cs="Calibri"/>
          <w:sz w:val="22"/>
          <w:szCs w:val="22"/>
          <w:lang w:val="nl-BE"/>
        </w:rPr>
      </w:pPr>
      <w:r>
        <w:rPr>
          <w:rFonts w:asciiTheme="minorHAnsi" w:hAnsiTheme="minorHAnsi" w:cs="Calibri"/>
          <w:sz w:val="22"/>
          <w:szCs w:val="22"/>
          <w:lang w:val="nl-BE"/>
        </w:rPr>
        <w:br w:type="page"/>
      </w:r>
    </w:p>
    <w:p w14:paraId="16A7DBAB" w14:textId="0B6E1654" w:rsidR="00C00BBF" w:rsidRPr="00C00BBF" w:rsidRDefault="006E3E29" w:rsidP="00C00BBF">
      <w:pPr>
        <w:jc w:val="both"/>
        <w:rPr>
          <w:rFonts w:asciiTheme="minorHAnsi" w:hAnsiTheme="minorHAnsi" w:cs="Calibri"/>
          <w:sz w:val="22"/>
          <w:szCs w:val="22"/>
          <w:lang w:val="nl-BE"/>
        </w:rPr>
      </w:pPr>
      <w:r w:rsidRPr="0065594D">
        <w:rPr>
          <w:rFonts w:asciiTheme="minorHAnsi" w:hAnsiTheme="minorHAnsi" w:cs="Calibri"/>
          <w:sz w:val="22"/>
          <w:szCs w:val="22"/>
          <w:lang w:val="nl-BE"/>
        </w:rPr>
        <w:lastRenderedPageBreak/>
        <w:t xml:space="preserve">Ik voeg bij </w:t>
      </w:r>
      <w:r w:rsidR="00AB1E6E">
        <w:rPr>
          <w:rFonts w:asciiTheme="minorHAnsi" w:hAnsiTheme="minorHAnsi" w:cs="Calibri"/>
          <w:sz w:val="22"/>
          <w:szCs w:val="22"/>
          <w:lang w:val="nl-BE"/>
        </w:rPr>
        <w:t>dit verzoek</w:t>
      </w:r>
      <w:r w:rsidRPr="0065594D">
        <w:rPr>
          <w:rFonts w:asciiTheme="minorHAnsi" w:hAnsiTheme="minorHAnsi" w:cs="Calibri"/>
          <w:sz w:val="22"/>
          <w:szCs w:val="22"/>
          <w:lang w:val="nl-BE"/>
        </w:rPr>
        <w:t xml:space="preserve"> volgende </w:t>
      </w:r>
      <w:r w:rsidR="007E6ACA">
        <w:rPr>
          <w:rFonts w:asciiTheme="minorHAnsi" w:hAnsiTheme="minorHAnsi" w:cs="Calibri"/>
          <w:sz w:val="22"/>
          <w:szCs w:val="22"/>
          <w:lang w:val="nl-BE"/>
        </w:rPr>
        <w:t>bijlage</w:t>
      </w:r>
      <w:r w:rsidR="0050630E">
        <w:rPr>
          <w:rFonts w:asciiTheme="minorHAnsi" w:hAnsiTheme="minorHAnsi" w:cs="Calibri"/>
          <w:sz w:val="22"/>
          <w:szCs w:val="22"/>
          <w:lang w:val="nl-BE"/>
        </w:rPr>
        <w:t>n</w:t>
      </w:r>
      <w:r w:rsidR="007E6ACA" w:rsidRPr="0065594D">
        <w:rPr>
          <w:rFonts w:asciiTheme="minorHAnsi" w:hAnsiTheme="minorHAnsi" w:cs="Calibri"/>
          <w:sz w:val="22"/>
          <w:szCs w:val="22"/>
          <w:lang w:val="nl-BE"/>
        </w:rPr>
        <w:t xml:space="preserve"> </w:t>
      </w:r>
      <w:r w:rsidR="00E31EAF" w:rsidRPr="0065594D">
        <w:rPr>
          <w:rFonts w:asciiTheme="minorHAnsi" w:hAnsiTheme="minorHAnsi" w:cs="Calibri"/>
          <w:sz w:val="22"/>
          <w:szCs w:val="22"/>
          <w:lang w:val="nl-BE"/>
        </w:rPr>
        <w:t>toe die mijn aanvraag staven</w:t>
      </w:r>
      <w:r w:rsidRPr="0065594D">
        <w:rPr>
          <w:rFonts w:asciiTheme="minorHAnsi" w:hAnsiTheme="minorHAnsi" w:cs="Calibri"/>
          <w:sz w:val="22"/>
          <w:szCs w:val="22"/>
          <w:lang w:val="nl-BE"/>
        </w:rPr>
        <w:t>:</w:t>
      </w:r>
    </w:p>
    <w:p w14:paraId="442695E4" w14:textId="62F052E3" w:rsidR="00C00BBF" w:rsidRDefault="00C00BBF" w:rsidP="00C00BBF">
      <w:pPr>
        <w:jc w:val="both"/>
        <w:rPr>
          <w:rFonts w:asciiTheme="minorHAnsi" w:hAnsiTheme="minorHAnsi" w:cs="Calibri"/>
          <w:sz w:val="22"/>
          <w:szCs w:val="22"/>
          <w:lang w:val="nl-BE"/>
        </w:rPr>
      </w:pPr>
    </w:p>
    <w:p w14:paraId="38A8BD6F" w14:textId="77777777" w:rsidR="0050630E" w:rsidRPr="00C00BBF" w:rsidRDefault="0050630E" w:rsidP="00C00BBF">
      <w:pPr>
        <w:jc w:val="both"/>
        <w:rPr>
          <w:rFonts w:asciiTheme="minorHAnsi" w:hAnsiTheme="minorHAnsi" w:cs="Calibri"/>
          <w:sz w:val="22"/>
          <w:szCs w:val="22"/>
          <w:lang w:val="nl-BE"/>
        </w:rPr>
      </w:pPr>
    </w:p>
    <w:p w14:paraId="203E55DD" w14:textId="5737656F" w:rsidR="00C00BBF" w:rsidRPr="0065594D" w:rsidRDefault="00C00BBF" w:rsidP="00C00BBF">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02EB781E" w14:textId="77777777" w:rsidR="00C00BBF" w:rsidRPr="0065594D" w:rsidRDefault="00C00BBF" w:rsidP="00C00BBF">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60413F70" w14:textId="77777777" w:rsidR="00C00BBF" w:rsidRPr="0065594D" w:rsidRDefault="00C00BBF" w:rsidP="00C00BBF">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48334B4E" w14:textId="77777777" w:rsidR="00C00BBF" w:rsidRPr="0065594D" w:rsidRDefault="00C00BBF" w:rsidP="00C00BBF">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15924D1B" w14:textId="13FA569C" w:rsidR="00C00BBF" w:rsidRPr="0065594D" w:rsidRDefault="00C00BBF" w:rsidP="00C00BBF">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7C4E37B1" w14:textId="77777777" w:rsidR="00AB1E6E" w:rsidRPr="0065594D" w:rsidRDefault="00AB1E6E" w:rsidP="00AB1E6E">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5FBB6D59" w14:textId="77777777" w:rsidR="00AB1E6E" w:rsidRPr="0065594D" w:rsidRDefault="00AB1E6E" w:rsidP="00AB1E6E">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345EC67A" w14:textId="77777777" w:rsidR="00AB1E6E" w:rsidRPr="0065594D" w:rsidRDefault="00AB1E6E" w:rsidP="00AB1E6E">
      <w:pPr>
        <w:pStyle w:val="Lijstalinea"/>
        <w:numPr>
          <w:ilvl w:val="0"/>
          <w:numId w:val="22"/>
        </w:numPr>
        <w:jc w:val="both"/>
        <w:rPr>
          <w:rFonts w:asciiTheme="minorHAnsi" w:hAnsiTheme="minorHAnsi" w:cs="Calibri"/>
          <w:sz w:val="22"/>
          <w:szCs w:val="22"/>
          <w:highlight w:val="yellow"/>
          <w:lang w:val="nl-BE"/>
        </w:rPr>
      </w:pPr>
      <w:r w:rsidRPr="0065594D">
        <w:rPr>
          <w:rFonts w:asciiTheme="minorHAnsi" w:hAnsiTheme="minorHAnsi" w:cs="Calibri"/>
          <w:sz w:val="22"/>
          <w:szCs w:val="22"/>
          <w:highlight w:val="yellow"/>
          <w:lang w:val="nl-BE"/>
        </w:rPr>
        <w:t>…………………………………………………………….….</w:t>
      </w:r>
    </w:p>
    <w:p w14:paraId="05D94C3B" w14:textId="60B3185B" w:rsidR="00AB1E6E" w:rsidRPr="0065594D" w:rsidRDefault="00AB1E6E" w:rsidP="0065594D">
      <w:pPr>
        <w:ind w:left="360"/>
        <w:jc w:val="both"/>
        <w:rPr>
          <w:rFonts w:asciiTheme="minorHAnsi" w:hAnsiTheme="minorHAnsi" w:cs="Calibri"/>
          <w:sz w:val="22"/>
          <w:szCs w:val="22"/>
          <w:lang w:val="nl-BE"/>
        </w:rPr>
      </w:pPr>
    </w:p>
    <w:p w14:paraId="6F593BEC" w14:textId="77777777" w:rsidR="00C00BBF" w:rsidRPr="0065594D" w:rsidRDefault="00C00BBF" w:rsidP="0065594D">
      <w:pPr>
        <w:ind w:left="360"/>
        <w:jc w:val="both"/>
        <w:rPr>
          <w:rFonts w:asciiTheme="minorHAnsi" w:hAnsiTheme="minorHAnsi" w:cs="Calibri"/>
          <w:sz w:val="22"/>
          <w:szCs w:val="22"/>
          <w:lang w:val="nl-BE"/>
        </w:rPr>
      </w:pPr>
    </w:p>
    <w:p w14:paraId="11374B1A" w14:textId="2A77EC39" w:rsidR="006E3E29" w:rsidRDefault="001468FC" w:rsidP="0065594D">
      <w:pPr>
        <w:shd w:val="clear" w:color="auto" w:fill="FFFFFF"/>
        <w:rPr>
          <w:rFonts w:asciiTheme="minorHAnsi" w:hAnsiTheme="minorHAnsi" w:cstheme="minorHAnsi"/>
          <w:sz w:val="22"/>
          <w:szCs w:val="22"/>
          <w:lang w:val="nl-BE" w:eastAsia="nl-BE"/>
        </w:rPr>
      </w:pPr>
      <w:r w:rsidRPr="0065594D">
        <w:rPr>
          <w:rFonts w:asciiTheme="minorHAnsi" w:hAnsiTheme="minorHAnsi" w:cstheme="minorHAnsi"/>
          <w:sz w:val="22"/>
          <w:szCs w:val="22"/>
          <w:lang w:val="nl-BE" w:eastAsia="nl-BE"/>
        </w:rPr>
        <w:t>Datum:</w:t>
      </w:r>
      <w:r w:rsidR="006E3E29" w:rsidRPr="0065594D">
        <w:rPr>
          <w:rFonts w:asciiTheme="minorHAnsi" w:hAnsiTheme="minorHAnsi" w:cstheme="minorHAnsi"/>
          <w:sz w:val="22"/>
          <w:szCs w:val="22"/>
          <w:lang w:val="nl-BE" w:eastAsia="nl-BE"/>
        </w:rPr>
        <w:t xml:space="preserve"> </w:t>
      </w:r>
      <w:bookmarkStart w:id="3" w:name="_Hlk177745754"/>
      <w:r w:rsidR="00AB1E6E" w:rsidRPr="0065594D">
        <w:rPr>
          <w:rFonts w:asciiTheme="minorHAnsi" w:hAnsiTheme="minorHAnsi" w:cstheme="minorHAnsi"/>
          <w:sz w:val="22"/>
          <w:szCs w:val="22"/>
          <w:highlight w:val="yellow"/>
          <w:lang w:val="nl-BE" w:eastAsia="nl-BE"/>
        </w:rPr>
        <w:t>[</w:t>
      </w:r>
      <w:r w:rsidR="00C00BBF" w:rsidRPr="0065594D">
        <w:rPr>
          <w:rFonts w:asciiTheme="minorHAnsi" w:hAnsiTheme="minorHAnsi" w:cstheme="minorHAnsi"/>
          <w:sz w:val="22"/>
          <w:szCs w:val="22"/>
          <w:highlight w:val="yellow"/>
          <w:lang w:val="nl-BE" w:eastAsia="nl-BE"/>
        </w:rPr>
        <w:t>xx/xx/xxxx</w:t>
      </w:r>
      <w:r w:rsidR="00AB1E6E" w:rsidRPr="0065594D">
        <w:rPr>
          <w:rFonts w:asciiTheme="minorHAnsi" w:hAnsiTheme="minorHAnsi" w:cstheme="minorHAnsi"/>
          <w:sz w:val="22"/>
          <w:szCs w:val="22"/>
          <w:highlight w:val="yellow"/>
          <w:lang w:val="nl-BE" w:eastAsia="nl-BE"/>
        </w:rPr>
        <w:t>]</w:t>
      </w:r>
      <w:bookmarkEnd w:id="3"/>
    </w:p>
    <w:p w14:paraId="3F933AA6" w14:textId="0E3DCBD9" w:rsidR="00C00BBF" w:rsidRDefault="00C00BBF" w:rsidP="006E3E29">
      <w:pPr>
        <w:shd w:val="clear" w:color="auto" w:fill="FFFFFF"/>
        <w:ind w:left="4956"/>
        <w:rPr>
          <w:rFonts w:asciiTheme="minorHAnsi" w:hAnsiTheme="minorHAnsi" w:cstheme="minorHAnsi"/>
          <w:sz w:val="22"/>
          <w:szCs w:val="22"/>
          <w:lang w:val="nl-BE" w:eastAsia="nl-BE"/>
        </w:rPr>
      </w:pPr>
    </w:p>
    <w:p w14:paraId="73C1F9A1" w14:textId="2355EA03" w:rsidR="00C00BBF" w:rsidRDefault="00C00BBF" w:rsidP="0065594D">
      <w:pPr>
        <w:shd w:val="clear" w:color="auto" w:fill="FFFFFF"/>
        <w:rPr>
          <w:rFonts w:asciiTheme="minorHAnsi" w:hAnsiTheme="minorHAnsi" w:cstheme="minorHAnsi"/>
          <w:sz w:val="22"/>
          <w:szCs w:val="22"/>
          <w:lang w:val="nl-BE" w:eastAsia="nl-BE"/>
        </w:rPr>
      </w:pPr>
      <w:r>
        <w:rPr>
          <w:rFonts w:asciiTheme="minorHAnsi" w:hAnsiTheme="minorHAnsi" w:cstheme="minorHAnsi"/>
          <w:sz w:val="22"/>
          <w:szCs w:val="22"/>
          <w:lang w:val="nl-BE" w:eastAsia="nl-BE"/>
        </w:rPr>
        <w:t>Handtekening</w:t>
      </w:r>
      <w:r w:rsidR="007E6ACA">
        <w:rPr>
          <w:rFonts w:asciiTheme="minorHAnsi" w:hAnsiTheme="minorHAnsi" w:cstheme="minorHAnsi"/>
          <w:sz w:val="22"/>
          <w:szCs w:val="22"/>
          <w:lang w:val="nl-BE" w:eastAsia="nl-BE"/>
        </w:rPr>
        <w:t xml:space="preserve"> beheerder</w:t>
      </w:r>
      <w:r>
        <w:rPr>
          <w:rFonts w:asciiTheme="minorHAnsi" w:hAnsiTheme="minorHAnsi" w:cstheme="minorHAnsi"/>
          <w:sz w:val="22"/>
          <w:szCs w:val="22"/>
          <w:lang w:val="nl-BE" w:eastAsia="nl-BE"/>
        </w:rPr>
        <w:t xml:space="preserve">: </w:t>
      </w:r>
    </w:p>
    <w:bookmarkStart w:id="4" w:name="_Hlk176966985"/>
    <w:p w14:paraId="5E130CAF" w14:textId="12F7594E" w:rsidR="006E3E29" w:rsidRPr="00C00BBF" w:rsidRDefault="00AB1E6E" w:rsidP="00383CE7">
      <w:pPr>
        <w:shd w:val="clear" w:color="auto" w:fill="FFFFFF"/>
        <w:ind w:left="4956"/>
        <w:rPr>
          <w:rFonts w:asciiTheme="minorHAnsi" w:hAnsiTheme="minorHAnsi" w:cstheme="minorHAnsi"/>
          <w:lang w:val="nl-BE"/>
        </w:rPr>
      </w:pPr>
      <w:r>
        <w:rPr>
          <w:rFonts w:asciiTheme="minorHAnsi" w:hAnsiTheme="minorHAnsi" w:cstheme="minorHAnsi"/>
          <w:noProof/>
          <w:sz w:val="22"/>
          <w:szCs w:val="22"/>
          <w:lang w:val="nl-BE" w:eastAsia="nl-BE"/>
        </w:rPr>
        <mc:AlternateContent>
          <mc:Choice Requires="wps">
            <w:drawing>
              <wp:anchor distT="0" distB="0" distL="114300" distR="114300" simplePos="0" relativeHeight="251660288" behindDoc="0" locked="0" layoutInCell="1" allowOverlap="1" wp14:anchorId="7C6D63F5" wp14:editId="5ECDCCA1">
                <wp:simplePos x="0" y="0"/>
                <wp:positionH relativeFrom="column">
                  <wp:posOffset>-67280</wp:posOffset>
                </wp:positionH>
                <wp:positionV relativeFrom="paragraph">
                  <wp:posOffset>146050</wp:posOffset>
                </wp:positionV>
                <wp:extent cx="2544792" cy="1069675"/>
                <wp:effectExtent l="0" t="0" r="27305" b="16510"/>
                <wp:wrapNone/>
                <wp:docPr id="5" name="Rechthoek: afgeronde hoeken 5"/>
                <wp:cNvGraphicFramePr/>
                <a:graphic xmlns:a="http://schemas.openxmlformats.org/drawingml/2006/main">
                  <a:graphicData uri="http://schemas.microsoft.com/office/word/2010/wordprocessingShape">
                    <wps:wsp>
                      <wps:cNvSpPr/>
                      <wps:spPr>
                        <a:xfrm>
                          <a:off x="0" y="0"/>
                          <a:ext cx="2544792" cy="106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B87507" id="Rechthoek: afgeronde hoeken 5" o:spid="_x0000_s1026" style="position:absolute;margin-left:-5.3pt;margin-top:11.5pt;width:200.4pt;height:8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" filled="f" strokecolor="#1f3763 [1604]" strokeweight="1pt">
                <v:stroke joinstyle="miter"/>
              </v:roundrect>
            </w:pict>
          </mc:Fallback>
        </mc:AlternateContent>
      </w:r>
      <w:bookmarkEnd w:id="4"/>
    </w:p>
    <w:p w14:paraId="73CED8D6" w14:textId="77777777" w:rsidR="00904AB5" w:rsidRPr="00C00BBF" w:rsidRDefault="00904AB5" w:rsidP="0031114B">
      <w:pPr>
        <w:pStyle w:val="Normaalweb"/>
        <w:rPr>
          <w:rFonts w:asciiTheme="minorHAnsi" w:hAnsiTheme="minorHAnsi" w:cstheme="minorHAnsi"/>
          <w:lang w:val="nl-BE"/>
        </w:rPr>
      </w:pPr>
    </w:p>
    <w:p w14:paraId="4B7C2E68" w14:textId="77777777" w:rsidR="0078561C" w:rsidRPr="00C00BBF" w:rsidRDefault="0078561C" w:rsidP="0031114B">
      <w:pPr>
        <w:pStyle w:val="Normaalweb"/>
        <w:rPr>
          <w:rFonts w:asciiTheme="minorHAnsi" w:hAnsiTheme="minorHAnsi" w:cstheme="minorHAnsi"/>
          <w:lang w:val="nl-BE"/>
        </w:rPr>
      </w:pPr>
    </w:p>
    <w:p w14:paraId="62FF4880" w14:textId="77777777" w:rsidR="00B81CBA" w:rsidRPr="002A7ECD" w:rsidRDefault="00B81CBA" w:rsidP="00B81CBA">
      <w:pPr>
        <w:rPr>
          <w:rFonts w:asciiTheme="minorHAnsi" w:hAnsiTheme="minorHAnsi" w:cstheme="minorHAnsi"/>
          <w:sz w:val="22"/>
          <w:szCs w:val="22"/>
          <w:lang w:val="nl-BE"/>
        </w:rPr>
      </w:pPr>
    </w:p>
    <w:sectPr w:rsidR="00B81CBA" w:rsidRPr="002A7ECD" w:rsidSect="00C07C27">
      <w:headerReference w:type="even" r:id="rId9"/>
      <w:footerReference w:type="even" r:id="rId10"/>
      <w:headerReference w:type="first" r:id="rId11"/>
      <w:footerReference w:type="first" r:id="rId12"/>
      <w:pgSz w:w="11906" w:h="16838"/>
      <w:pgMar w:top="2096" w:right="1133" w:bottom="1417" w:left="1134"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632F6" w14:textId="77777777" w:rsidR="00E86F57" w:rsidRDefault="00E86F57" w:rsidP="008F5C0B">
      <w:r>
        <w:separator/>
      </w:r>
    </w:p>
  </w:endnote>
  <w:endnote w:type="continuationSeparator" w:id="0">
    <w:p w14:paraId="0FE1AD74" w14:textId="77777777" w:rsidR="00E86F57" w:rsidRDefault="00E86F57" w:rsidP="008F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C9A5" w14:textId="77777777" w:rsidR="00CB38F7" w:rsidRPr="000071E7" w:rsidRDefault="00CB38F7" w:rsidP="000071E7">
    <w:pPr>
      <w:rPr>
        <w:i/>
        <w:iCs/>
        <w:sz w:val="18"/>
        <w:szCs w:val="18"/>
        <w:u w:val="single"/>
      </w:rPr>
    </w:pPr>
    <w:bookmarkStart w:id="5" w:name="_Hlk68779833"/>
  </w:p>
  <w:bookmarkEnd w:id="5"/>
  <w:p w14:paraId="4C2D8B5E" w14:textId="77777777" w:rsidR="00845C02" w:rsidRDefault="00845C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8D35" w14:textId="160332B2" w:rsidR="005A68C4" w:rsidRDefault="00C07C27" w:rsidP="005A68C4">
    <w:pPr>
      <w:pStyle w:val="Voettekst"/>
      <w:ind w:left="-1134"/>
    </w:pPr>
    <w:r>
      <w:rPr>
        <w:noProof/>
      </w:rPr>
      <w:drawing>
        <wp:inline distT="0" distB="0" distL="0" distR="0" wp14:anchorId="41712CA6" wp14:editId="7735BE31">
          <wp:extent cx="7562850" cy="10477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47750"/>
                  </a:xfrm>
                  <a:prstGeom prst="rect">
                    <a:avLst/>
                  </a:prstGeom>
                  <a:noFill/>
                  <a:ln>
                    <a:noFill/>
                  </a:ln>
                </pic:spPr>
              </pic:pic>
            </a:graphicData>
          </a:graphic>
        </wp:inline>
      </w:drawing>
    </w:r>
    <w:r w:rsidR="005A68C4">
      <w:rPr>
        <w:noProof/>
      </w:rPr>
      <w:drawing>
        <wp:anchor distT="0" distB="0" distL="114300" distR="114300" simplePos="0" relativeHeight="251661312" behindDoc="1" locked="0" layoutInCell="1" allowOverlap="1" wp14:anchorId="5751F302" wp14:editId="6357D035">
          <wp:simplePos x="0" y="0"/>
          <wp:positionH relativeFrom="column">
            <wp:posOffset>0</wp:posOffset>
          </wp:positionH>
          <wp:positionV relativeFrom="paragraph">
            <wp:posOffset>9648825</wp:posOffset>
          </wp:positionV>
          <wp:extent cx="7560310" cy="104267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42670"/>
                  </a:xfrm>
                  <a:prstGeom prst="rect">
                    <a:avLst/>
                  </a:prstGeom>
                  <a:noFill/>
                </pic:spPr>
              </pic:pic>
            </a:graphicData>
          </a:graphic>
          <wp14:sizeRelH relativeFrom="page">
            <wp14:pctWidth>0</wp14:pctWidth>
          </wp14:sizeRelH>
          <wp14:sizeRelV relativeFrom="page">
            <wp14:pctHeight>0</wp14:pctHeight>
          </wp14:sizeRelV>
        </wp:anchor>
      </w:drawing>
    </w:r>
  </w:p>
  <w:p w14:paraId="448FEAEE" w14:textId="26048230" w:rsidR="000C24DE" w:rsidRPr="005A68C4" w:rsidRDefault="000C24DE" w:rsidP="005A68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4ED8" w14:textId="77777777" w:rsidR="00E86F57" w:rsidRDefault="00E86F57" w:rsidP="008F5C0B">
      <w:r>
        <w:separator/>
      </w:r>
    </w:p>
  </w:footnote>
  <w:footnote w:type="continuationSeparator" w:id="0">
    <w:p w14:paraId="1EF3EC6A" w14:textId="77777777" w:rsidR="00E86F57" w:rsidRDefault="00E86F57" w:rsidP="008F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1207" w14:textId="28FBD847" w:rsidR="00511F55" w:rsidRPr="00511F55" w:rsidRDefault="00511F55" w:rsidP="00511F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1F7B" w14:textId="19F9E61B" w:rsidR="000C24DE" w:rsidRDefault="00956173" w:rsidP="000C24DE">
    <w:pPr>
      <w:pStyle w:val="Koptekst"/>
      <w:ind w:left="-1134"/>
    </w:pPr>
    <w:r>
      <w:rPr>
        <w:noProof/>
      </w:rPr>
      <w:drawing>
        <wp:anchor distT="0" distB="0" distL="114300" distR="114300" simplePos="0" relativeHeight="251663360" behindDoc="0" locked="0" layoutInCell="1" allowOverlap="1" wp14:anchorId="1C33EC66" wp14:editId="01193873">
          <wp:simplePos x="0" y="0"/>
          <wp:positionH relativeFrom="column">
            <wp:posOffset>-565150</wp:posOffset>
          </wp:positionH>
          <wp:positionV relativeFrom="paragraph">
            <wp:posOffset>229870</wp:posOffset>
          </wp:positionV>
          <wp:extent cx="7608570" cy="1268095"/>
          <wp:effectExtent l="0" t="0" r="0" b="8255"/>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2pt;height:10.2pt;visibility:visible" o:bullet="t">
        <v:imagedata r:id="rId1" o:title=""/>
      </v:shape>
    </w:pict>
  </w:numPicBullet>
  <w:abstractNum w:abstractNumId="0" w15:restartNumberingAfterBreak="0">
    <w:nsid w:val="00614835"/>
    <w:multiLevelType w:val="hybridMultilevel"/>
    <w:tmpl w:val="D5F487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924FC7"/>
    <w:multiLevelType w:val="hybridMultilevel"/>
    <w:tmpl w:val="FA4240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7126CEE"/>
    <w:multiLevelType w:val="hybridMultilevel"/>
    <w:tmpl w:val="8DE86B7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B09141B"/>
    <w:multiLevelType w:val="hybridMultilevel"/>
    <w:tmpl w:val="FF7AABDC"/>
    <w:lvl w:ilvl="0" w:tplc="62049D8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7009F0"/>
    <w:multiLevelType w:val="hybridMultilevel"/>
    <w:tmpl w:val="F2DEB0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56C7508"/>
    <w:multiLevelType w:val="hybridMultilevel"/>
    <w:tmpl w:val="DF486B72"/>
    <w:lvl w:ilvl="0" w:tplc="E730DADC">
      <w:start w:val="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057272"/>
    <w:multiLevelType w:val="hybridMultilevel"/>
    <w:tmpl w:val="9262379A"/>
    <w:lvl w:ilvl="0" w:tplc="3F7AA04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240A77"/>
    <w:multiLevelType w:val="hybridMultilevel"/>
    <w:tmpl w:val="3C5CDF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6381EBA"/>
    <w:multiLevelType w:val="hybridMultilevel"/>
    <w:tmpl w:val="33AA60F8"/>
    <w:lvl w:ilvl="0" w:tplc="48788E36">
      <w:start w:val="10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564A5"/>
    <w:multiLevelType w:val="hybridMultilevel"/>
    <w:tmpl w:val="E9002B48"/>
    <w:lvl w:ilvl="0" w:tplc="256C28CE">
      <w:start w:val="107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D1BD1"/>
    <w:multiLevelType w:val="hybridMultilevel"/>
    <w:tmpl w:val="965A9D14"/>
    <w:lvl w:ilvl="0" w:tplc="83FE26EC">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1D4F36"/>
    <w:multiLevelType w:val="hybridMultilevel"/>
    <w:tmpl w:val="F754D668"/>
    <w:lvl w:ilvl="0" w:tplc="DA52FC4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6019F6"/>
    <w:multiLevelType w:val="hybridMultilevel"/>
    <w:tmpl w:val="4462B996"/>
    <w:lvl w:ilvl="0" w:tplc="040C000B">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0084D22"/>
    <w:multiLevelType w:val="hybridMultilevel"/>
    <w:tmpl w:val="945C12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90D64AB"/>
    <w:multiLevelType w:val="hybridMultilevel"/>
    <w:tmpl w:val="7A9AD1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BC1B39"/>
    <w:multiLevelType w:val="hybridMultilevel"/>
    <w:tmpl w:val="18F6EC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7E957E5"/>
    <w:multiLevelType w:val="hybridMultilevel"/>
    <w:tmpl w:val="6386A082"/>
    <w:lvl w:ilvl="0" w:tplc="C5EC9494">
      <w:start w:val="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686E16"/>
    <w:multiLevelType w:val="hybridMultilevel"/>
    <w:tmpl w:val="92B0E2DC"/>
    <w:lvl w:ilvl="0" w:tplc="E5D83DDC">
      <w:start w:val="1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E2C0865"/>
    <w:multiLevelType w:val="hybridMultilevel"/>
    <w:tmpl w:val="89AAA490"/>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48D3232"/>
    <w:multiLevelType w:val="multilevel"/>
    <w:tmpl w:val="C742C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B3A4B"/>
    <w:multiLevelType w:val="hybridMultilevel"/>
    <w:tmpl w:val="B172089C"/>
    <w:lvl w:ilvl="0" w:tplc="0A105C5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1" w15:restartNumberingAfterBreak="0">
    <w:nsid w:val="705252DE"/>
    <w:multiLevelType w:val="hybridMultilevel"/>
    <w:tmpl w:val="CB20145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57D0E48"/>
    <w:multiLevelType w:val="hybridMultilevel"/>
    <w:tmpl w:val="1C64A2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5"/>
  </w:num>
  <w:num w:numId="5">
    <w:abstractNumId w:val="1"/>
  </w:num>
  <w:num w:numId="6">
    <w:abstractNumId w:val="17"/>
  </w:num>
  <w:num w:numId="7">
    <w:abstractNumId w:val="5"/>
  </w:num>
  <w:num w:numId="8">
    <w:abstractNumId w:val="16"/>
  </w:num>
  <w:num w:numId="9">
    <w:abstractNumId w:val="20"/>
  </w:num>
  <w:num w:numId="10">
    <w:abstractNumId w:val="19"/>
  </w:num>
  <w:num w:numId="11">
    <w:abstractNumId w:val="6"/>
  </w:num>
  <w:num w:numId="12">
    <w:abstractNumId w:val="3"/>
  </w:num>
  <w:num w:numId="13">
    <w:abstractNumId w:val="10"/>
  </w:num>
  <w:num w:numId="14">
    <w:abstractNumId w:val="13"/>
  </w:num>
  <w:num w:numId="15">
    <w:abstractNumId w:val="7"/>
  </w:num>
  <w:num w:numId="16">
    <w:abstractNumId w:val="11"/>
  </w:num>
  <w:num w:numId="17">
    <w:abstractNumId w:val="22"/>
  </w:num>
  <w:num w:numId="18">
    <w:abstractNumId w:val="18"/>
  </w:num>
  <w:num w:numId="19">
    <w:abstractNumId w:val="2"/>
  </w:num>
  <w:num w:numId="20">
    <w:abstractNumId w:val="14"/>
  </w:num>
  <w:num w:numId="21">
    <w:abstractNumId w:val="0"/>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9B"/>
    <w:rsid w:val="00005CE3"/>
    <w:rsid w:val="0000673F"/>
    <w:rsid w:val="000071E7"/>
    <w:rsid w:val="00022B7D"/>
    <w:rsid w:val="000247DC"/>
    <w:rsid w:val="00026C1A"/>
    <w:rsid w:val="000273B6"/>
    <w:rsid w:val="00040999"/>
    <w:rsid w:val="00040E7E"/>
    <w:rsid w:val="00060919"/>
    <w:rsid w:val="00071823"/>
    <w:rsid w:val="00075B7C"/>
    <w:rsid w:val="000866D1"/>
    <w:rsid w:val="00087F2C"/>
    <w:rsid w:val="000908A8"/>
    <w:rsid w:val="00090A7A"/>
    <w:rsid w:val="00096EE8"/>
    <w:rsid w:val="000975C4"/>
    <w:rsid w:val="000A30C1"/>
    <w:rsid w:val="000B41CB"/>
    <w:rsid w:val="000B41D3"/>
    <w:rsid w:val="000C24DE"/>
    <w:rsid w:val="000C4ABA"/>
    <w:rsid w:val="000D3C1D"/>
    <w:rsid w:val="000E11FC"/>
    <w:rsid w:val="00105984"/>
    <w:rsid w:val="00121EE9"/>
    <w:rsid w:val="00122AF9"/>
    <w:rsid w:val="00135C01"/>
    <w:rsid w:val="00145B6D"/>
    <w:rsid w:val="001468FC"/>
    <w:rsid w:val="001761CA"/>
    <w:rsid w:val="00181A86"/>
    <w:rsid w:val="001B3DFE"/>
    <w:rsid w:val="001C2744"/>
    <w:rsid w:val="001C6627"/>
    <w:rsid w:val="001C6C05"/>
    <w:rsid w:val="001C75ED"/>
    <w:rsid w:val="00206DD4"/>
    <w:rsid w:val="00214FE3"/>
    <w:rsid w:val="00241D08"/>
    <w:rsid w:val="00264102"/>
    <w:rsid w:val="00264ECB"/>
    <w:rsid w:val="002778B1"/>
    <w:rsid w:val="002A7ECD"/>
    <w:rsid w:val="002B590B"/>
    <w:rsid w:val="002F7A42"/>
    <w:rsid w:val="003004FA"/>
    <w:rsid w:val="003013C2"/>
    <w:rsid w:val="0031114B"/>
    <w:rsid w:val="00324DA5"/>
    <w:rsid w:val="00332AC0"/>
    <w:rsid w:val="0034779D"/>
    <w:rsid w:val="00353827"/>
    <w:rsid w:val="00361FED"/>
    <w:rsid w:val="00365C76"/>
    <w:rsid w:val="00365EA5"/>
    <w:rsid w:val="00375885"/>
    <w:rsid w:val="003815B7"/>
    <w:rsid w:val="00383CE7"/>
    <w:rsid w:val="00387D15"/>
    <w:rsid w:val="00395E84"/>
    <w:rsid w:val="00396BEF"/>
    <w:rsid w:val="003A093C"/>
    <w:rsid w:val="003A3D2D"/>
    <w:rsid w:val="003D050D"/>
    <w:rsid w:val="003E5D3A"/>
    <w:rsid w:val="003E5E32"/>
    <w:rsid w:val="003F0C96"/>
    <w:rsid w:val="003F3D5E"/>
    <w:rsid w:val="00406ADD"/>
    <w:rsid w:val="0040747F"/>
    <w:rsid w:val="0042040D"/>
    <w:rsid w:val="00433F0C"/>
    <w:rsid w:val="00457FC6"/>
    <w:rsid w:val="00465BE5"/>
    <w:rsid w:val="004724ED"/>
    <w:rsid w:val="00485211"/>
    <w:rsid w:val="004867B8"/>
    <w:rsid w:val="004A61D1"/>
    <w:rsid w:val="004B2BB3"/>
    <w:rsid w:val="004B3E61"/>
    <w:rsid w:val="004B575C"/>
    <w:rsid w:val="004C6B20"/>
    <w:rsid w:val="004C6FAB"/>
    <w:rsid w:val="004D4D84"/>
    <w:rsid w:val="004D6A21"/>
    <w:rsid w:val="004E1D58"/>
    <w:rsid w:val="004E4D32"/>
    <w:rsid w:val="004E57CC"/>
    <w:rsid w:val="004F5A81"/>
    <w:rsid w:val="00501D35"/>
    <w:rsid w:val="0050630E"/>
    <w:rsid w:val="00506C81"/>
    <w:rsid w:val="00511F55"/>
    <w:rsid w:val="0055456C"/>
    <w:rsid w:val="0058277C"/>
    <w:rsid w:val="005974B8"/>
    <w:rsid w:val="005A68C4"/>
    <w:rsid w:val="005A6D9E"/>
    <w:rsid w:val="005B0928"/>
    <w:rsid w:val="005B12D2"/>
    <w:rsid w:val="005C51E2"/>
    <w:rsid w:val="005D2162"/>
    <w:rsid w:val="005F6D2C"/>
    <w:rsid w:val="00600239"/>
    <w:rsid w:val="006042CC"/>
    <w:rsid w:val="006105E3"/>
    <w:rsid w:val="0061372D"/>
    <w:rsid w:val="00622D9A"/>
    <w:rsid w:val="00625F74"/>
    <w:rsid w:val="00627611"/>
    <w:rsid w:val="0065594D"/>
    <w:rsid w:val="00657DBE"/>
    <w:rsid w:val="0066261F"/>
    <w:rsid w:val="006631D0"/>
    <w:rsid w:val="006732EA"/>
    <w:rsid w:val="00684AE0"/>
    <w:rsid w:val="006A34DD"/>
    <w:rsid w:val="006A4FA4"/>
    <w:rsid w:val="006B0F04"/>
    <w:rsid w:val="006B681F"/>
    <w:rsid w:val="006D10DD"/>
    <w:rsid w:val="006E3E29"/>
    <w:rsid w:val="00707E73"/>
    <w:rsid w:val="007173C6"/>
    <w:rsid w:val="0072071D"/>
    <w:rsid w:val="00722589"/>
    <w:rsid w:val="00725223"/>
    <w:rsid w:val="00751B16"/>
    <w:rsid w:val="00765D57"/>
    <w:rsid w:val="00771CDD"/>
    <w:rsid w:val="0078561C"/>
    <w:rsid w:val="00793015"/>
    <w:rsid w:val="007A125A"/>
    <w:rsid w:val="007B138D"/>
    <w:rsid w:val="007D2F82"/>
    <w:rsid w:val="007E2261"/>
    <w:rsid w:val="007E3226"/>
    <w:rsid w:val="007E6ACA"/>
    <w:rsid w:val="008040A4"/>
    <w:rsid w:val="008309CD"/>
    <w:rsid w:val="00845C02"/>
    <w:rsid w:val="00846F1F"/>
    <w:rsid w:val="00847499"/>
    <w:rsid w:val="00862222"/>
    <w:rsid w:val="008A38B8"/>
    <w:rsid w:val="008A5BE7"/>
    <w:rsid w:val="008D7241"/>
    <w:rsid w:val="008E5B01"/>
    <w:rsid w:val="008E77E7"/>
    <w:rsid w:val="008F134B"/>
    <w:rsid w:val="008F5C0B"/>
    <w:rsid w:val="008F6E3F"/>
    <w:rsid w:val="00904AB5"/>
    <w:rsid w:val="00956173"/>
    <w:rsid w:val="00962C83"/>
    <w:rsid w:val="00982C0F"/>
    <w:rsid w:val="00991C10"/>
    <w:rsid w:val="009A0A2D"/>
    <w:rsid w:val="009A0F31"/>
    <w:rsid w:val="009A34DE"/>
    <w:rsid w:val="009B2C7B"/>
    <w:rsid w:val="009B61AF"/>
    <w:rsid w:val="009D17CB"/>
    <w:rsid w:val="009D3194"/>
    <w:rsid w:val="009F039C"/>
    <w:rsid w:val="009F5637"/>
    <w:rsid w:val="00A1339D"/>
    <w:rsid w:val="00A25401"/>
    <w:rsid w:val="00A26E49"/>
    <w:rsid w:val="00A37C57"/>
    <w:rsid w:val="00A37C8E"/>
    <w:rsid w:val="00A40BF8"/>
    <w:rsid w:val="00A526DB"/>
    <w:rsid w:val="00A63994"/>
    <w:rsid w:val="00AA0669"/>
    <w:rsid w:val="00AB1E6E"/>
    <w:rsid w:val="00AB2AF4"/>
    <w:rsid w:val="00AC6D69"/>
    <w:rsid w:val="00AD43E8"/>
    <w:rsid w:val="00B05DE1"/>
    <w:rsid w:val="00B31246"/>
    <w:rsid w:val="00B46DE1"/>
    <w:rsid w:val="00B51F6E"/>
    <w:rsid w:val="00B53CA5"/>
    <w:rsid w:val="00B6676D"/>
    <w:rsid w:val="00B81CBA"/>
    <w:rsid w:val="00B83CF9"/>
    <w:rsid w:val="00B91CAD"/>
    <w:rsid w:val="00BA49A7"/>
    <w:rsid w:val="00BB6190"/>
    <w:rsid w:val="00BB639B"/>
    <w:rsid w:val="00BC1B4E"/>
    <w:rsid w:val="00BC26A7"/>
    <w:rsid w:val="00C00BBF"/>
    <w:rsid w:val="00C07C27"/>
    <w:rsid w:val="00C1678A"/>
    <w:rsid w:val="00C25CA0"/>
    <w:rsid w:val="00C45470"/>
    <w:rsid w:val="00C466DD"/>
    <w:rsid w:val="00C47FE1"/>
    <w:rsid w:val="00C51DAF"/>
    <w:rsid w:val="00C54843"/>
    <w:rsid w:val="00CA4B4F"/>
    <w:rsid w:val="00CA65EA"/>
    <w:rsid w:val="00CB38F7"/>
    <w:rsid w:val="00CC14E8"/>
    <w:rsid w:val="00CC72F0"/>
    <w:rsid w:val="00CD168D"/>
    <w:rsid w:val="00CD79E3"/>
    <w:rsid w:val="00CE799E"/>
    <w:rsid w:val="00D168BE"/>
    <w:rsid w:val="00D25076"/>
    <w:rsid w:val="00D3720E"/>
    <w:rsid w:val="00D46D4E"/>
    <w:rsid w:val="00D509C3"/>
    <w:rsid w:val="00D527BF"/>
    <w:rsid w:val="00D55939"/>
    <w:rsid w:val="00D617F2"/>
    <w:rsid w:val="00D63B92"/>
    <w:rsid w:val="00D8294D"/>
    <w:rsid w:val="00DA1B1D"/>
    <w:rsid w:val="00DA1F5B"/>
    <w:rsid w:val="00DA404A"/>
    <w:rsid w:val="00DA688B"/>
    <w:rsid w:val="00DD4A0E"/>
    <w:rsid w:val="00DF099B"/>
    <w:rsid w:val="00DF178D"/>
    <w:rsid w:val="00E034E0"/>
    <w:rsid w:val="00E1275A"/>
    <w:rsid w:val="00E1447E"/>
    <w:rsid w:val="00E163DE"/>
    <w:rsid w:val="00E31EAF"/>
    <w:rsid w:val="00E4516E"/>
    <w:rsid w:val="00E461CC"/>
    <w:rsid w:val="00E61059"/>
    <w:rsid w:val="00E66867"/>
    <w:rsid w:val="00E73B5B"/>
    <w:rsid w:val="00E7639A"/>
    <w:rsid w:val="00E86F57"/>
    <w:rsid w:val="00E938BB"/>
    <w:rsid w:val="00E9488F"/>
    <w:rsid w:val="00EB4575"/>
    <w:rsid w:val="00EE369B"/>
    <w:rsid w:val="00F11141"/>
    <w:rsid w:val="00F115DC"/>
    <w:rsid w:val="00F116AD"/>
    <w:rsid w:val="00F22085"/>
    <w:rsid w:val="00F246AE"/>
    <w:rsid w:val="00F25474"/>
    <w:rsid w:val="00F42344"/>
    <w:rsid w:val="00F446C6"/>
    <w:rsid w:val="00F462C5"/>
    <w:rsid w:val="00F931D2"/>
    <w:rsid w:val="00F97F93"/>
    <w:rsid w:val="00F97FD0"/>
    <w:rsid w:val="00FA417F"/>
    <w:rsid w:val="00FC1264"/>
    <w:rsid w:val="00FE13B1"/>
    <w:rsid w:val="00FE17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C6EE0"/>
  <w15:chartTrackingRefBased/>
  <w15:docId w15:val="{9D7D02BD-22BF-4EE8-9510-95627C3B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31EAF"/>
    <w:rPr>
      <w:lang w:eastAsia="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D63B92"/>
    <w:rPr>
      <w:rFonts w:ascii="Tahoma" w:hAnsi="Tahoma" w:cs="Tahoma"/>
      <w:sz w:val="16"/>
      <w:szCs w:val="16"/>
    </w:rPr>
  </w:style>
  <w:style w:type="character" w:styleId="Hyperlink">
    <w:name w:val="Hyperlink"/>
    <w:rsid w:val="00C466DD"/>
    <w:rPr>
      <w:color w:val="0000FF"/>
      <w:u w:val="single"/>
    </w:rPr>
  </w:style>
  <w:style w:type="paragraph" w:customStyle="1" w:styleId="Basisalinea">
    <w:name w:val="[Basisalinea]"/>
    <w:basedOn w:val="Standaard"/>
    <w:uiPriority w:val="99"/>
    <w:rsid w:val="00C466DD"/>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paragraph" w:styleId="Koptekst">
    <w:name w:val="header"/>
    <w:basedOn w:val="Standaard"/>
    <w:link w:val="KoptekstChar"/>
    <w:rsid w:val="008F5C0B"/>
    <w:pPr>
      <w:tabs>
        <w:tab w:val="center" w:pos="4703"/>
        <w:tab w:val="right" w:pos="9406"/>
      </w:tabs>
    </w:pPr>
  </w:style>
  <w:style w:type="character" w:customStyle="1" w:styleId="KoptekstChar">
    <w:name w:val="Koptekst Char"/>
    <w:link w:val="Koptekst"/>
    <w:rsid w:val="008F5C0B"/>
    <w:rPr>
      <w:lang w:val="fr-BE" w:eastAsia="fr-FR"/>
    </w:rPr>
  </w:style>
  <w:style w:type="paragraph" w:styleId="Voettekst">
    <w:name w:val="footer"/>
    <w:basedOn w:val="Standaard"/>
    <w:link w:val="VoettekstChar"/>
    <w:uiPriority w:val="99"/>
    <w:rsid w:val="008F5C0B"/>
    <w:pPr>
      <w:tabs>
        <w:tab w:val="center" w:pos="4703"/>
        <w:tab w:val="right" w:pos="9406"/>
      </w:tabs>
    </w:pPr>
  </w:style>
  <w:style w:type="character" w:customStyle="1" w:styleId="VoettekstChar">
    <w:name w:val="Voettekst Char"/>
    <w:link w:val="Voettekst"/>
    <w:uiPriority w:val="99"/>
    <w:rsid w:val="008F5C0B"/>
    <w:rPr>
      <w:lang w:val="fr-BE" w:eastAsia="fr-FR"/>
    </w:rPr>
  </w:style>
  <w:style w:type="character" w:customStyle="1" w:styleId="ttext">
    <w:name w:val="t_text"/>
    <w:rsid w:val="00075B7C"/>
  </w:style>
  <w:style w:type="paragraph" w:styleId="Geenafstand">
    <w:name w:val="No Spacing"/>
    <w:uiPriority w:val="1"/>
    <w:qFormat/>
    <w:rsid w:val="00214FE3"/>
    <w:rPr>
      <w:rFonts w:ascii="Calibri" w:eastAsia="Calibri" w:hAnsi="Calibri"/>
      <w:sz w:val="22"/>
      <w:szCs w:val="22"/>
      <w:lang w:eastAsia="en-US"/>
    </w:rPr>
  </w:style>
  <w:style w:type="table" w:styleId="Tabelraster">
    <w:name w:val="Table Grid"/>
    <w:basedOn w:val="Standaardtabel"/>
    <w:uiPriority w:val="39"/>
    <w:rsid w:val="00214F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C26A7"/>
    <w:rPr>
      <w:color w:val="808080"/>
      <w:shd w:val="clear" w:color="auto" w:fill="E6E6E6"/>
    </w:rPr>
  </w:style>
  <w:style w:type="character" w:styleId="Tekstvantijdelijkeaanduiding">
    <w:name w:val="Placeholder Text"/>
    <w:basedOn w:val="Standaardalinea-lettertype"/>
    <w:uiPriority w:val="99"/>
    <w:semiHidden/>
    <w:rsid w:val="00956173"/>
    <w:rPr>
      <w:color w:val="808080"/>
    </w:rPr>
  </w:style>
  <w:style w:type="character" w:styleId="Verwijzingopmerking">
    <w:name w:val="annotation reference"/>
    <w:basedOn w:val="Standaardalinea-lettertype"/>
    <w:rsid w:val="00956173"/>
    <w:rPr>
      <w:sz w:val="16"/>
      <w:szCs w:val="16"/>
    </w:rPr>
  </w:style>
  <w:style w:type="paragraph" w:styleId="Tekstopmerking">
    <w:name w:val="annotation text"/>
    <w:basedOn w:val="Standaard"/>
    <w:link w:val="TekstopmerkingChar"/>
    <w:rsid w:val="00956173"/>
  </w:style>
  <w:style w:type="character" w:customStyle="1" w:styleId="TekstopmerkingChar">
    <w:name w:val="Tekst opmerking Char"/>
    <w:basedOn w:val="Standaardalinea-lettertype"/>
    <w:link w:val="Tekstopmerking"/>
    <w:rsid w:val="00956173"/>
    <w:rPr>
      <w:lang w:eastAsia="fr-FR"/>
    </w:rPr>
  </w:style>
  <w:style w:type="paragraph" w:styleId="Onderwerpvanopmerking">
    <w:name w:val="annotation subject"/>
    <w:basedOn w:val="Tekstopmerking"/>
    <w:next w:val="Tekstopmerking"/>
    <w:link w:val="OnderwerpvanopmerkingChar"/>
    <w:rsid w:val="00956173"/>
    <w:rPr>
      <w:b/>
      <w:bCs/>
    </w:rPr>
  </w:style>
  <w:style w:type="character" w:customStyle="1" w:styleId="OnderwerpvanopmerkingChar">
    <w:name w:val="Onderwerp van opmerking Char"/>
    <w:basedOn w:val="TekstopmerkingChar"/>
    <w:link w:val="Onderwerpvanopmerking"/>
    <w:rsid w:val="00956173"/>
    <w:rPr>
      <w:b/>
      <w:bCs/>
      <w:lang w:eastAsia="fr-FR"/>
    </w:rPr>
  </w:style>
  <w:style w:type="paragraph" w:styleId="Lijstalinea">
    <w:name w:val="List Paragraph"/>
    <w:basedOn w:val="Standaard"/>
    <w:uiPriority w:val="34"/>
    <w:qFormat/>
    <w:rsid w:val="00096EE8"/>
    <w:pPr>
      <w:ind w:left="720"/>
      <w:contextualSpacing/>
    </w:pPr>
  </w:style>
  <w:style w:type="paragraph" w:styleId="Normaalweb">
    <w:name w:val="Normal (Web)"/>
    <w:basedOn w:val="Standaard"/>
    <w:uiPriority w:val="99"/>
    <w:unhideWhenUsed/>
    <w:rsid w:val="0031114B"/>
    <w:pPr>
      <w:spacing w:before="100" w:beforeAutospacing="1" w:after="100" w:afterAutospacing="1"/>
    </w:pPr>
    <w:rPr>
      <w:rFonts w:ascii="Calibri" w:eastAsiaTheme="minorHAnsi" w:hAnsi="Calibri" w:cs="Calibri"/>
      <w:sz w:val="22"/>
      <w:szCs w:val="22"/>
      <w:lang w:eastAsia="fr-BE"/>
    </w:rPr>
  </w:style>
  <w:style w:type="paragraph" w:styleId="Voetnoottekst">
    <w:name w:val="footnote text"/>
    <w:basedOn w:val="Standaard"/>
    <w:link w:val="VoetnoottekstChar"/>
    <w:uiPriority w:val="99"/>
    <w:unhideWhenUsed/>
    <w:rsid w:val="002A7ECD"/>
    <w:rPr>
      <w:rFonts w:ascii="Calibri" w:eastAsia="Calibri" w:hAnsi="Calibri"/>
      <w:lang w:eastAsia="en-US"/>
    </w:rPr>
  </w:style>
  <w:style w:type="character" w:customStyle="1" w:styleId="VoetnoottekstChar">
    <w:name w:val="Voetnoottekst Char"/>
    <w:basedOn w:val="Standaardalinea-lettertype"/>
    <w:link w:val="Voetnoottekst"/>
    <w:uiPriority w:val="99"/>
    <w:rsid w:val="002A7ECD"/>
    <w:rPr>
      <w:rFonts w:ascii="Calibri" w:eastAsia="Calibri" w:hAnsi="Calibri"/>
      <w:lang w:eastAsia="en-US"/>
    </w:rPr>
  </w:style>
  <w:style w:type="character" w:styleId="Voetnootmarkering">
    <w:name w:val="footnote reference"/>
    <w:uiPriority w:val="99"/>
    <w:unhideWhenUsed/>
    <w:rsid w:val="002A7ECD"/>
    <w:rPr>
      <w:vertAlign w:val="superscript"/>
    </w:rPr>
  </w:style>
  <w:style w:type="table" w:styleId="Tabelrasterlicht">
    <w:name w:val="Grid Table Light"/>
    <w:basedOn w:val="Standaardtabel"/>
    <w:uiPriority w:val="40"/>
    <w:rsid w:val="003A3D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108814394">
      <w:bodyDiv w:val="1"/>
      <w:marLeft w:val="0"/>
      <w:marRight w:val="0"/>
      <w:marTop w:val="0"/>
      <w:marBottom w:val="0"/>
      <w:divBdr>
        <w:top w:val="none" w:sz="0" w:space="0" w:color="auto"/>
        <w:left w:val="none" w:sz="0" w:space="0" w:color="auto"/>
        <w:bottom w:val="none" w:sz="0" w:space="0" w:color="auto"/>
        <w:right w:val="none" w:sz="0" w:space="0" w:color="auto"/>
      </w:divBdr>
    </w:div>
    <w:div w:id="266037988">
      <w:bodyDiv w:val="1"/>
      <w:marLeft w:val="0"/>
      <w:marRight w:val="0"/>
      <w:marTop w:val="0"/>
      <w:marBottom w:val="0"/>
      <w:divBdr>
        <w:top w:val="none" w:sz="0" w:space="0" w:color="auto"/>
        <w:left w:val="none" w:sz="0" w:space="0" w:color="auto"/>
        <w:bottom w:val="none" w:sz="0" w:space="0" w:color="auto"/>
        <w:right w:val="none" w:sz="0" w:space="0" w:color="auto"/>
      </w:divBdr>
    </w:div>
    <w:div w:id="301232102">
      <w:bodyDiv w:val="1"/>
      <w:marLeft w:val="0"/>
      <w:marRight w:val="0"/>
      <w:marTop w:val="0"/>
      <w:marBottom w:val="0"/>
      <w:divBdr>
        <w:top w:val="none" w:sz="0" w:space="0" w:color="auto"/>
        <w:left w:val="none" w:sz="0" w:space="0" w:color="auto"/>
        <w:bottom w:val="none" w:sz="0" w:space="0" w:color="auto"/>
        <w:right w:val="none" w:sz="0" w:space="0" w:color="auto"/>
      </w:divBdr>
    </w:div>
    <w:div w:id="388113411">
      <w:bodyDiv w:val="1"/>
      <w:marLeft w:val="0"/>
      <w:marRight w:val="0"/>
      <w:marTop w:val="0"/>
      <w:marBottom w:val="0"/>
      <w:divBdr>
        <w:top w:val="none" w:sz="0" w:space="0" w:color="auto"/>
        <w:left w:val="none" w:sz="0" w:space="0" w:color="auto"/>
        <w:bottom w:val="none" w:sz="0" w:space="0" w:color="auto"/>
        <w:right w:val="none" w:sz="0" w:space="0" w:color="auto"/>
      </w:divBdr>
    </w:div>
    <w:div w:id="745690431">
      <w:bodyDiv w:val="1"/>
      <w:marLeft w:val="0"/>
      <w:marRight w:val="0"/>
      <w:marTop w:val="0"/>
      <w:marBottom w:val="0"/>
      <w:divBdr>
        <w:top w:val="none" w:sz="0" w:space="0" w:color="auto"/>
        <w:left w:val="none" w:sz="0" w:space="0" w:color="auto"/>
        <w:bottom w:val="none" w:sz="0" w:space="0" w:color="auto"/>
        <w:right w:val="none" w:sz="0" w:space="0" w:color="auto"/>
      </w:divBdr>
    </w:div>
    <w:div w:id="836266532">
      <w:bodyDiv w:val="1"/>
      <w:marLeft w:val="0"/>
      <w:marRight w:val="0"/>
      <w:marTop w:val="0"/>
      <w:marBottom w:val="0"/>
      <w:divBdr>
        <w:top w:val="none" w:sz="0" w:space="0" w:color="auto"/>
        <w:left w:val="none" w:sz="0" w:space="0" w:color="auto"/>
        <w:bottom w:val="none" w:sz="0" w:space="0" w:color="auto"/>
        <w:right w:val="none" w:sz="0" w:space="0" w:color="auto"/>
      </w:divBdr>
    </w:div>
    <w:div w:id="859317373">
      <w:bodyDiv w:val="1"/>
      <w:marLeft w:val="0"/>
      <w:marRight w:val="0"/>
      <w:marTop w:val="0"/>
      <w:marBottom w:val="0"/>
      <w:divBdr>
        <w:top w:val="none" w:sz="0" w:space="0" w:color="auto"/>
        <w:left w:val="none" w:sz="0" w:space="0" w:color="auto"/>
        <w:bottom w:val="none" w:sz="0" w:space="0" w:color="auto"/>
        <w:right w:val="none" w:sz="0" w:space="0" w:color="auto"/>
      </w:divBdr>
    </w:div>
    <w:div w:id="881788633">
      <w:bodyDiv w:val="1"/>
      <w:marLeft w:val="0"/>
      <w:marRight w:val="0"/>
      <w:marTop w:val="0"/>
      <w:marBottom w:val="0"/>
      <w:divBdr>
        <w:top w:val="none" w:sz="0" w:space="0" w:color="auto"/>
        <w:left w:val="none" w:sz="0" w:space="0" w:color="auto"/>
        <w:bottom w:val="none" w:sz="0" w:space="0" w:color="auto"/>
        <w:right w:val="none" w:sz="0" w:space="0" w:color="auto"/>
      </w:divBdr>
    </w:div>
    <w:div w:id="889459556">
      <w:bodyDiv w:val="1"/>
      <w:marLeft w:val="0"/>
      <w:marRight w:val="0"/>
      <w:marTop w:val="0"/>
      <w:marBottom w:val="0"/>
      <w:divBdr>
        <w:top w:val="none" w:sz="0" w:space="0" w:color="auto"/>
        <w:left w:val="none" w:sz="0" w:space="0" w:color="auto"/>
        <w:bottom w:val="none" w:sz="0" w:space="0" w:color="auto"/>
        <w:right w:val="none" w:sz="0" w:space="0" w:color="auto"/>
      </w:divBdr>
    </w:div>
    <w:div w:id="1131707405">
      <w:bodyDiv w:val="1"/>
      <w:marLeft w:val="0"/>
      <w:marRight w:val="0"/>
      <w:marTop w:val="0"/>
      <w:marBottom w:val="0"/>
      <w:divBdr>
        <w:top w:val="none" w:sz="0" w:space="0" w:color="auto"/>
        <w:left w:val="none" w:sz="0" w:space="0" w:color="auto"/>
        <w:bottom w:val="none" w:sz="0" w:space="0" w:color="auto"/>
        <w:right w:val="none" w:sz="0" w:space="0" w:color="auto"/>
      </w:divBdr>
    </w:div>
    <w:div w:id="1210531647">
      <w:bodyDiv w:val="1"/>
      <w:marLeft w:val="0"/>
      <w:marRight w:val="0"/>
      <w:marTop w:val="0"/>
      <w:marBottom w:val="0"/>
      <w:divBdr>
        <w:top w:val="none" w:sz="0" w:space="0" w:color="auto"/>
        <w:left w:val="none" w:sz="0" w:space="0" w:color="auto"/>
        <w:bottom w:val="none" w:sz="0" w:space="0" w:color="auto"/>
        <w:right w:val="none" w:sz="0" w:space="0" w:color="auto"/>
      </w:divBdr>
    </w:div>
    <w:div w:id="1311907567">
      <w:bodyDiv w:val="1"/>
      <w:marLeft w:val="0"/>
      <w:marRight w:val="0"/>
      <w:marTop w:val="0"/>
      <w:marBottom w:val="0"/>
      <w:divBdr>
        <w:top w:val="none" w:sz="0" w:space="0" w:color="auto"/>
        <w:left w:val="none" w:sz="0" w:space="0" w:color="auto"/>
        <w:bottom w:val="none" w:sz="0" w:space="0" w:color="auto"/>
        <w:right w:val="none" w:sz="0" w:space="0" w:color="auto"/>
      </w:divBdr>
    </w:div>
    <w:div w:id="1335917119">
      <w:bodyDiv w:val="1"/>
      <w:marLeft w:val="0"/>
      <w:marRight w:val="0"/>
      <w:marTop w:val="0"/>
      <w:marBottom w:val="0"/>
      <w:divBdr>
        <w:top w:val="none" w:sz="0" w:space="0" w:color="auto"/>
        <w:left w:val="none" w:sz="0" w:space="0" w:color="auto"/>
        <w:bottom w:val="none" w:sz="0" w:space="0" w:color="auto"/>
        <w:right w:val="none" w:sz="0" w:space="0" w:color="auto"/>
      </w:divBdr>
    </w:div>
    <w:div w:id="1500853761">
      <w:bodyDiv w:val="1"/>
      <w:marLeft w:val="0"/>
      <w:marRight w:val="0"/>
      <w:marTop w:val="0"/>
      <w:marBottom w:val="0"/>
      <w:divBdr>
        <w:top w:val="none" w:sz="0" w:space="0" w:color="auto"/>
        <w:left w:val="none" w:sz="0" w:space="0" w:color="auto"/>
        <w:bottom w:val="none" w:sz="0" w:space="0" w:color="auto"/>
        <w:right w:val="none" w:sz="0" w:space="0" w:color="auto"/>
      </w:divBdr>
    </w:div>
    <w:div w:id="1780946745">
      <w:bodyDiv w:val="1"/>
      <w:marLeft w:val="0"/>
      <w:marRight w:val="0"/>
      <w:marTop w:val="0"/>
      <w:marBottom w:val="0"/>
      <w:divBdr>
        <w:top w:val="none" w:sz="0" w:space="0" w:color="auto"/>
        <w:left w:val="none" w:sz="0" w:space="0" w:color="auto"/>
        <w:bottom w:val="none" w:sz="0" w:space="0" w:color="auto"/>
        <w:right w:val="none" w:sz="0" w:space="0" w:color="auto"/>
      </w:divBdr>
    </w:div>
    <w:div w:id="21289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rements_erkenningen@iriscare.bruss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rements_erkenningen@iriscare.brussel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RORO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PRORO2.DOT</Template>
  <TotalTime>1</TotalTime>
  <Pages>6</Pages>
  <Words>994</Words>
  <Characters>5864</Characters>
  <Application>Microsoft Office Word</Application>
  <DocSecurity>4</DocSecurity>
  <Lines>48</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Recommandé avec accusé de réception</vt:lpstr>
      <vt:lpstr>Recommandé avec accusé de réception</vt:lpstr>
    </vt:vector>
  </TitlesOfParts>
  <Company>CCC-</Company>
  <LinksUpToDate>false</LinksUpToDate>
  <CharactersWithSpaces>6845</CharactersWithSpaces>
  <SharedDoc>false</SharedDoc>
  <HLinks>
    <vt:vector size="6" baseType="variant">
      <vt:variant>
        <vt:i4>5701666</vt:i4>
      </vt:variant>
      <vt:variant>
        <vt:i4>0</vt:i4>
      </vt:variant>
      <vt:variant>
        <vt:i4>0</vt:i4>
      </vt:variant>
      <vt:variant>
        <vt:i4>5</vt:i4>
      </vt:variant>
      <vt:variant>
        <vt:lpwstr>mailto:michael.lebrun@iriscare.brussels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Recommandé avec accusé de réception</dc:title>
  <dc:subject/>
  <dc:creator>CCC-tn</dc:creator>
  <cp:keywords/>
  <cp:lastModifiedBy>Edith Poot</cp:lastModifiedBy>
  <cp:revision>2</cp:revision>
  <cp:lastPrinted>2019-08-05T09:54:00Z</cp:lastPrinted>
  <dcterms:created xsi:type="dcterms:W3CDTF">2024-09-25T14:26:00Z</dcterms:created>
  <dcterms:modified xsi:type="dcterms:W3CDTF">2024-09-25T14:26:00Z</dcterms:modified>
</cp:coreProperties>
</file>