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7B54" w14:textId="657CF491" w:rsidR="00536B2D" w:rsidRPr="00176335" w:rsidRDefault="0052032F" w:rsidP="00E52B99">
      <w:pPr>
        <w:pBdr>
          <w:bottom w:val="single" w:sz="4" w:space="1" w:color="auto"/>
        </w:pBdr>
        <w:rPr>
          <w:b/>
          <w:bCs/>
          <w:noProof/>
          <w:sz w:val="24"/>
          <w:szCs w:val="24"/>
          <w:lang w:val="nl-NL"/>
        </w:rPr>
      </w:pPr>
      <w:r w:rsidRPr="00176335">
        <w:rPr>
          <w:b/>
          <w:noProof/>
          <w:sz w:val="24"/>
          <w:lang w:val="nl-NL"/>
        </w:rPr>
        <w:t xml:space="preserve">Analyserooster voor de formulieren in het kader van de opvang van begunstigden van minder dan zestig jaar in de door Iriscare erkende rusthuizen en rust- en verzorgingstehuizen </w:t>
      </w:r>
    </w:p>
    <w:p w14:paraId="4843F92F" w14:textId="72BB54AA" w:rsidR="0052032F" w:rsidRPr="00176335" w:rsidRDefault="0052032F">
      <w:pPr>
        <w:rPr>
          <w:noProof/>
          <w:lang w:val="nl-NL"/>
        </w:rPr>
      </w:pPr>
    </w:p>
    <w:p w14:paraId="17AC00BC" w14:textId="05BF5DE8" w:rsidR="0052032F" w:rsidRPr="00176335" w:rsidRDefault="0052032F" w:rsidP="0052032F">
      <w:pPr>
        <w:pStyle w:val="Paragraphedeliste"/>
        <w:numPr>
          <w:ilvl w:val="0"/>
          <w:numId w:val="1"/>
        </w:numPr>
        <w:rPr>
          <w:b/>
          <w:bCs/>
          <w:noProof/>
          <w:lang w:val="nl-NL"/>
        </w:rPr>
      </w:pPr>
      <w:r w:rsidRPr="00176335">
        <w:rPr>
          <w:b/>
          <w:noProof/>
          <w:lang w:val="nl-NL"/>
        </w:rPr>
        <w:t>Analyserooster voor de aanvraag om voorafgaande toestemming (bijlage 2d1) en de bijbehorende bijlagen</w:t>
      </w:r>
    </w:p>
    <w:tbl>
      <w:tblPr>
        <w:tblStyle w:val="Grilledutableau"/>
        <w:tblW w:w="9503" w:type="dxa"/>
        <w:tblLook w:val="04A0" w:firstRow="1" w:lastRow="0" w:firstColumn="1" w:lastColumn="0" w:noHBand="0" w:noVBand="1"/>
      </w:tblPr>
      <w:tblGrid>
        <w:gridCol w:w="8362"/>
        <w:gridCol w:w="528"/>
        <w:gridCol w:w="613"/>
      </w:tblGrid>
      <w:tr w:rsidR="0052032F" w:rsidRPr="00176335" w14:paraId="350E1FAE" w14:textId="77777777" w:rsidTr="5D70B09F">
        <w:trPr>
          <w:trHeight w:val="253"/>
        </w:trPr>
        <w:tc>
          <w:tcPr>
            <w:tcW w:w="8362" w:type="dxa"/>
          </w:tcPr>
          <w:p w14:paraId="12D6FAB2" w14:textId="510031BC" w:rsidR="0052032F" w:rsidRPr="00176335" w:rsidRDefault="0052032F">
            <w:pPr>
              <w:rPr>
                <w:noProof/>
                <w:sz w:val="20"/>
                <w:szCs w:val="20"/>
                <w:lang w:val="nl-NL"/>
              </w:rPr>
            </w:pPr>
            <w:r w:rsidRPr="00176335">
              <w:rPr>
                <w:noProof/>
                <w:sz w:val="20"/>
                <w:lang w:val="nl-NL"/>
              </w:rPr>
              <w:t xml:space="preserve">Specifieke criteria die moeten worden gecontroleerd: </w:t>
            </w:r>
          </w:p>
        </w:tc>
        <w:tc>
          <w:tcPr>
            <w:tcW w:w="528" w:type="dxa"/>
          </w:tcPr>
          <w:p w14:paraId="5C5C3F7A" w14:textId="7B7B6E88" w:rsidR="0052032F" w:rsidRPr="00176335" w:rsidRDefault="0052032F">
            <w:pPr>
              <w:rPr>
                <w:noProof/>
                <w:sz w:val="20"/>
                <w:szCs w:val="20"/>
                <w:lang w:val="nl-NL"/>
              </w:rPr>
            </w:pPr>
            <w:r w:rsidRPr="00176335">
              <w:rPr>
                <w:noProof/>
                <w:sz w:val="20"/>
                <w:lang w:val="nl-NL"/>
              </w:rPr>
              <w:t>OK</w:t>
            </w:r>
          </w:p>
        </w:tc>
        <w:tc>
          <w:tcPr>
            <w:tcW w:w="613" w:type="dxa"/>
          </w:tcPr>
          <w:p w14:paraId="59FC09BB" w14:textId="3B2F89E0" w:rsidR="0052032F" w:rsidRPr="00176335" w:rsidRDefault="0052032F">
            <w:pPr>
              <w:rPr>
                <w:noProof/>
                <w:sz w:val="20"/>
                <w:szCs w:val="20"/>
                <w:lang w:val="nl-NL"/>
              </w:rPr>
            </w:pPr>
            <w:r w:rsidRPr="00176335">
              <w:rPr>
                <w:noProof/>
                <w:sz w:val="20"/>
                <w:lang w:val="nl-NL"/>
              </w:rPr>
              <w:t>NOK</w:t>
            </w:r>
          </w:p>
        </w:tc>
      </w:tr>
      <w:tr w:rsidR="0052032F" w:rsidRPr="00176335" w14:paraId="6AB5A933" w14:textId="77777777" w:rsidTr="5D70B09F">
        <w:trPr>
          <w:trHeight w:val="238"/>
        </w:trPr>
        <w:tc>
          <w:tcPr>
            <w:tcW w:w="8362" w:type="dxa"/>
          </w:tcPr>
          <w:p w14:paraId="79E21A64" w14:textId="7AD036A6" w:rsidR="0052032F" w:rsidRPr="00176335" w:rsidRDefault="0052032F" w:rsidP="0052032F">
            <w:pPr>
              <w:numPr>
                <w:ilvl w:val="0"/>
                <w:numId w:val="2"/>
              </w:numPr>
              <w:spacing w:after="120"/>
              <w:contextualSpacing/>
              <w:jc w:val="both"/>
              <w:rPr>
                <w:noProof/>
                <w:sz w:val="20"/>
                <w:szCs w:val="20"/>
                <w:lang w:val="nl-NL"/>
              </w:rPr>
            </w:pPr>
            <w:r w:rsidRPr="00176335">
              <w:rPr>
                <w:rFonts w:ascii="Calibri" w:hAnsi="Calibri"/>
                <w:noProof/>
                <w:sz w:val="20"/>
                <w:lang w:val="nl-NL"/>
              </w:rPr>
              <w:t>de aanvraag wordt verzonden via een aangetekende brief met ontvangstbevestiging</w:t>
            </w:r>
          </w:p>
        </w:tc>
        <w:tc>
          <w:tcPr>
            <w:tcW w:w="528" w:type="dxa"/>
          </w:tcPr>
          <w:p w14:paraId="721B79C4" w14:textId="77777777" w:rsidR="0052032F" w:rsidRPr="00176335" w:rsidRDefault="0052032F">
            <w:pPr>
              <w:rPr>
                <w:noProof/>
                <w:sz w:val="20"/>
                <w:szCs w:val="20"/>
                <w:lang w:val="nl-NL"/>
              </w:rPr>
            </w:pPr>
          </w:p>
        </w:tc>
        <w:tc>
          <w:tcPr>
            <w:tcW w:w="613" w:type="dxa"/>
          </w:tcPr>
          <w:p w14:paraId="231B55C2" w14:textId="77777777" w:rsidR="0052032F" w:rsidRPr="00176335" w:rsidRDefault="0052032F">
            <w:pPr>
              <w:rPr>
                <w:noProof/>
                <w:sz w:val="20"/>
                <w:szCs w:val="20"/>
                <w:lang w:val="nl-NL"/>
              </w:rPr>
            </w:pPr>
          </w:p>
        </w:tc>
      </w:tr>
      <w:tr w:rsidR="0052032F" w:rsidRPr="00176335" w14:paraId="5427051F" w14:textId="77777777" w:rsidTr="5D70B09F">
        <w:trPr>
          <w:trHeight w:val="1581"/>
        </w:trPr>
        <w:tc>
          <w:tcPr>
            <w:tcW w:w="8362" w:type="dxa"/>
          </w:tcPr>
          <w:p w14:paraId="0FF22C21" w14:textId="4935F435" w:rsidR="0052032F" w:rsidRPr="00176335" w:rsidRDefault="005F0853" w:rsidP="0052032F">
            <w:pPr>
              <w:numPr>
                <w:ilvl w:val="0"/>
                <w:numId w:val="2"/>
              </w:numPr>
              <w:spacing w:after="120"/>
              <w:contextualSpacing/>
              <w:jc w:val="both"/>
              <w:rPr>
                <w:rFonts w:ascii="Calibri" w:eastAsia="Times New Roman" w:hAnsi="Calibri" w:cs="Times New Roman"/>
                <w:noProof/>
                <w:sz w:val="20"/>
                <w:szCs w:val="20"/>
                <w:lang w:val="nl-NL"/>
              </w:rPr>
            </w:pPr>
            <w:r w:rsidRPr="00176335">
              <w:rPr>
                <w:rFonts w:ascii="Calibri" w:hAnsi="Calibri"/>
                <w:noProof/>
                <w:sz w:val="20"/>
                <w:lang w:val="nl-NL"/>
              </w:rPr>
              <w:t xml:space="preserve">De aanvraag bestaat uit het daartoe bestemde formulier (bijlage 2d1) en de vereiste bijlagen: </w:t>
            </w:r>
          </w:p>
          <w:p w14:paraId="3E7443DA" w14:textId="17DF66B1" w:rsidR="0052032F" w:rsidRPr="00176335" w:rsidRDefault="0052032F" w:rsidP="0052032F">
            <w:pPr>
              <w:numPr>
                <w:ilvl w:val="1"/>
                <w:numId w:val="2"/>
              </w:numPr>
              <w:spacing w:after="120"/>
              <w:contextualSpacing/>
              <w:jc w:val="both"/>
              <w:rPr>
                <w:rFonts w:ascii="Calibri" w:eastAsia="Times New Roman" w:hAnsi="Calibri" w:cs="Times New Roman"/>
                <w:noProof/>
                <w:sz w:val="20"/>
                <w:szCs w:val="20"/>
                <w:lang w:val="nl-NL"/>
              </w:rPr>
            </w:pPr>
            <w:r w:rsidRPr="00176335">
              <w:rPr>
                <w:rFonts w:ascii="Calibri" w:hAnsi="Calibri"/>
                <w:noProof/>
                <w:sz w:val="20"/>
                <w:lang w:val="nl-NL"/>
              </w:rPr>
              <w:t>de evaluatie van de afhankelijkheidscategorie volgens de Katz-schaal (onder gesloten omslag)</w:t>
            </w:r>
          </w:p>
          <w:p w14:paraId="4C078792" w14:textId="6526588F" w:rsidR="0052032F" w:rsidRPr="00176335" w:rsidRDefault="0058214C" w:rsidP="0052032F">
            <w:pPr>
              <w:numPr>
                <w:ilvl w:val="1"/>
                <w:numId w:val="2"/>
              </w:numPr>
              <w:spacing w:after="120"/>
              <w:contextualSpacing/>
              <w:jc w:val="both"/>
              <w:rPr>
                <w:rFonts w:ascii="Calibri" w:eastAsia="Times New Roman" w:hAnsi="Calibri" w:cs="Times New Roman"/>
                <w:noProof/>
                <w:sz w:val="20"/>
                <w:szCs w:val="20"/>
                <w:lang w:val="nl-NL"/>
              </w:rPr>
            </w:pPr>
            <w:r w:rsidRPr="00176335">
              <w:rPr>
                <w:rFonts w:ascii="Calibri" w:hAnsi="Calibri"/>
                <w:noProof/>
                <w:sz w:val="20"/>
                <w:lang w:val="nl-NL"/>
              </w:rPr>
              <w:t>het specifieke begeleidingsplan;</w:t>
            </w:r>
          </w:p>
          <w:p w14:paraId="1A9070C1" w14:textId="19825118" w:rsidR="0052032F" w:rsidRPr="00176335" w:rsidRDefault="0058214C" w:rsidP="0052032F">
            <w:pPr>
              <w:numPr>
                <w:ilvl w:val="1"/>
                <w:numId w:val="2"/>
              </w:numPr>
              <w:spacing w:after="120"/>
              <w:contextualSpacing/>
              <w:jc w:val="both"/>
              <w:rPr>
                <w:rFonts w:ascii="Calibri" w:eastAsia="Times New Roman" w:hAnsi="Calibri" w:cs="Times New Roman"/>
                <w:noProof/>
                <w:sz w:val="20"/>
                <w:szCs w:val="20"/>
                <w:lang w:val="nl-NL"/>
              </w:rPr>
            </w:pPr>
            <w:r w:rsidRPr="00176335">
              <w:rPr>
                <w:rFonts w:ascii="Calibri" w:hAnsi="Calibri"/>
                <w:noProof/>
                <w:sz w:val="20"/>
                <w:lang w:val="nl-NL"/>
              </w:rPr>
              <w:t>de verklaringen op erewoord (bijlage 10);</w:t>
            </w:r>
          </w:p>
          <w:p w14:paraId="5628EC6F" w14:textId="376DC7F5" w:rsidR="0052032F" w:rsidRPr="00176335" w:rsidRDefault="0052032F" w:rsidP="4D1F8396">
            <w:pPr>
              <w:numPr>
                <w:ilvl w:val="1"/>
                <w:numId w:val="2"/>
              </w:numPr>
              <w:spacing w:after="120"/>
              <w:contextualSpacing/>
              <w:jc w:val="both"/>
              <w:rPr>
                <w:rFonts w:ascii="Calibri" w:eastAsia="Times New Roman" w:hAnsi="Calibri" w:cs="Times New Roman"/>
                <w:i/>
                <w:iCs/>
                <w:noProof/>
                <w:sz w:val="20"/>
                <w:szCs w:val="20"/>
                <w:lang w:val="nl-NL"/>
              </w:rPr>
            </w:pPr>
            <w:r w:rsidRPr="00176335">
              <w:rPr>
                <w:rFonts w:ascii="Calibri" w:hAnsi="Calibri"/>
                <w:i/>
                <w:noProof/>
                <w:sz w:val="20"/>
                <w:lang w:val="nl-NL"/>
              </w:rPr>
              <w:t>In geval van een eerste opname van een begunstigde van categorie C coma: een medisch verslag opgesteld door een expertisecentrum van het ziekenhuis (onder gesloten omslag)</w:t>
            </w:r>
            <w:r w:rsidRPr="00176335">
              <w:rPr>
                <w:i/>
                <w:noProof/>
                <w:sz w:val="20"/>
                <w:lang w:val="nl-NL"/>
              </w:rPr>
              <w:t xml:space="preserve"> </w:t>
            </w:r>
          </w:p>
        </w:tc>
        <w:tc>
          <w:tcPr>
            <w:tcW w:w="528" w:type="dxa"/>
          </w:tcPr>
          <w:p w14:paraId="7B032F2B" w14:textId="77777777" w:rsidR="0052032F" w:rsidRPr="00176335" w:rsidRDefault="0052032F">
            <w:pPr>
              <w:rPr>
                <w:noProof/>
                <w:sz w:val="20"/>
                <w:szCs w:val="20"/>
                <w:lang w:val="nl-NL"/>
              </w:rPr>
            </w:pPr>
          </w:p>
        </w:tc>
        <w:tc>
          <w:tcPr>
            <w:tcW w:w="613" w:type="dxa"/>
          </w:tcPr>
          <w:p w14:paraId="44358473" w14:textId="77777777" w:rsidR="0052032F" w:rsidRPr="00176335" w:rsidRDefault="0052032F">
            <w:pPr>
              <w:rPr>
                <w:noProof/>
                <w:sz w:val="20"/>
                <w:szCs w:val="20"/>
                <w:lang w:val="nl-NL"/>
              </w:rPr>
            </w:pPr>
          </w:p>
        </w:tc>
      </w:tr>
      <w:tr w:rsidR="0052032F" w:rsidRPr="00176335" w14:paraId="4E22206C" w14:textId="77777777" w:rsidTr="5D70B09F">
        <w:trPr>
          <w:trHeight w:val="505"/>
        </w:trPr>
        <w:tc>
          <w:tcPr>
            <w:tcW w:w="8362" w:type="dxa"/>
          </w:tcPr>
          <w:p w14:paraId="77FC4BD4" w14:textId="249562C9" w:rsidR="0052032F" w:rsidRPr="00176335" w:rsidRDefault="0052032F" w:rsidP="0052032F">
            <w:pPr>
              <w:pStyle w:val="Paragraphedeliste"/>
              <w:numPr>
                <w:ilvl w:val="0"/>
                <w:numId w:val="2"/>
              </w:numPr>
              <w:rPr>
                <w:noProof/>
                <w:sz w:val="20"/>
                <w:szCs w:val="20"/>
                <w:lang w:val="nl-NL"/>
              </w:rPr>
            </w:pPr>
            <w:r w:rsidRPr="00176335">
              <w:rPr>
                <w:rFonts w:ascii="Calibri" w:hAnsi="Calibri"/>
                <w:noProof/>
                <w:sz w:val="20"/>
                <w:lang w:val="nl-NL"/>
              </w:rPr>
              <w:t xml:space="preserve">Het formulier en de bijlagen moeten naar behoren worden ingevuld en ondertekend door de verantwoordelijke persoon, die duidelijk moet worden geïdentificeerd. </w:t>
            </w:r>
          </w:p>
        </w:tc>
        <w:tc>
          <w:tcPr>
            <w:tcW w:w="528" w:type="dxa"/>
          </w:tcPr>
          <w:p w14:paraId="24F5EE7E" w14:textId="77777777" w:rsidR="0052032F" w:rsidRPr="00176335" w:rsidRDefault="0052032F">
            <w:pPr>
              <w:rPr>
                <w:noProof/>
                <w:sz w:val="20"/>
                <w:szCs w:val="20"/>
                <w:lang w:val="nl-NL"/>
              </w:rPr>
            </w:pPr>
          </w:p>
        </w:tc>
        <w:tc>
          <w:tcPr>
            <w:tcW w:w="613" w:type="dxa"/>
          </w:tcPr>
          <w:p w14:paraId="09CB0F99" w14:textId="77777777" w:rsidR="0052032F" w:rsidRPr="00176335" w:rsidRDefault="0052032F">
            <w:pPr>
              <w:rPr>
                <w:noProof/>
                <w:sz w:val="20"/>
                <w:szCs w:val="20"/>
                <w:lang w:val="nl-NL"/>
              </w:rPr>
            </w:pPr>
          </w:p>
        </w:tc>
      </w:tr>
      <w:tr w:rsidR="0052032F" w:rsidRPr="00176335" w14:paraId="574387D4" w14:textId="77777777" w:rsidTr="5D70B09F">
        <w:trPr>
          <w:trHeight w:val="490"/>
        </w:trPr>
        <w:tc>
          <w:tcPr>
            <w:tcW w:w="8362" w:type="dxa"/>
          </w:tcPr>
          <w:p w14:paraId="0E429FC9" w14:textId="3B79B011" w:rsidR="0052032F" w:rsidRPr="00176335" w:rsidRDefault="0052032F" w:rsidP="0052032F">
            <w:pPr>
              <w:pStyle w:val="Paragraphedeliste"/>
              <w:numPr>
                <w:ilvl w:val="0"/>
                <w:numId w:val="2"/>
              </w:numPr>
              <w:rPr>
                <w:noProof/>
                <w:sz w:val="20"/>
                <w:szCs w:val="20"/>
                <w:lang w:val="nl-NL"/>
              </w:rPr>
            </w:pPr>
            <w:r w:rsidRPr="00176335">
              <w:rPr>
                <w:noProof/>
                <w:sz w:val="20"/>
                <w:lang w:val="nl-NL"/>
              </w:rPr>
              <w:t>De aanvragende voorziening is een door Iriscare erkend rusthuis of rust- en verzorgingstehuis.</w:t>
            </w:r>
          </w:p>
        </w:tc>
        <w:tc>
          <w:tcPr>
            <w:tcW w:w="528" w:type="dxa"/>
          </w:tcPr>
          <w:p w14:paraId="2CF89F9D" w14:textId="77777777" w:rsidR="0052032F" w:rsidRPr="00176335" w:rsidRDefault="0052032F">
            <w:pPr>
              <w:rPr>
                <w:noProof/>
                <w:sz w:val="20"/>
                <w:szCs w:val="20"/>
                <w:lang w:val="nl-NL"/>
              </w:rPr>
            </w:pPr>
          </w:p>
        </w:tc>
        <w:tc>
          <w:tcPr>
            <w:tcW w:w="613" w:type="dxa"/>
          </w:tcPr>
          <w:p w14:paraId="59100959" w14:textId="77777777" w:rsidR="0052032F" w:rsidRPr="00176335" w:rsidRDefault="0052032F">
            <w:pPr>
              <w:rPr>
                <w:noProof/>
                <w:sz w:val="20"/>
                <w:szCs w:val="20"/>
                <w:lang w:val="nl-NL"/>
              </w:rPr>
            </w:pPr>
          </w:p>
        </w:tc>
      </w:tr>
      <w:tr w:rsidR="0052032F" w:rsidRPr="00176335" w14:paraId="507D2680" w14:textId="77777777" w:rsidTr="5D70B09F">
        <w:trPr>
          <w:trHeight w:val="505"/>
        </w:trPr>
        <w:tc>
          <w:tcPr>
            <w:tcW w:w="8362" w:type="dxa"/>
          </w:tcPr>
          <w:p w14:paraId="54BEAA74" w14:textId="5F325B97" w:rsidR="0052032F" w:rsidRPr="00176335" w:rsidRDefault="0052032F" w:rsidP="0052032F">
            <w:pPr>
              <w:pStyle w:val="Paragraphedeliste"/>
              <w:numPr>
                <w:ilvl w:val="0"/>
                <w:numId w:val="2"/>
              </w:numPr>
              <w:rPr>
                <w:noProof/>
                <w:sz w:val="20"/>
                <w:szCs w:val="20"/>
                <w:lang w:val="nl-NL"/>
              </w:rPr>
            </w:pPr>
            <w:r w:rsidRPr="00176335">
              <w:rPr>
                <w:noProof/>
                <w:sz w:val="20"/>
                <w:lang w:val="nl-NL"/>
              </w:rPr>
              <w:t xml:space="preserve">De begunstigde is minder dan zestig jaar oud op het moment van de aanvraag. De geboortedatum en de leeftijd op het formulier komen overeen. </w:t>
            </w:r>
          </w:p>
        </w:tc>
        <w:tc>
          <w:tcPr>
            <w:tcW w:w="528" w:type="dxa"/>
          </w:tcPr>
          <w:p w14:paraId="319E0732" w14:textId="77777777" w:rsidR="0052032F" w:rsidRPr="00176335" w:rsidRDefault="0052032F">
            <w:pPr>
              <w:rPr>
                <w:noProof/>
                <w:sz w:val="20"/>
                <w:szCs w:val="20"/>
                <w:lang w:val="nl-NL"/>
              </w:rPr>
            </w:pPr>
          </w:p>
        </w:tc>
        <w:tc>
          <w:tcPr>
            <w:tcW w:w="613" w:type="dxa"/>
          </w:tcPr>
          <w:p w14:paraId="1686E7F4" w14:textId="77777777" w:rsidR="0052032F" w:rsidRPr="00176335" w:rsidRDefault="0052032F">
            <w:pPr>
              <w:rPr>
                <w:noProof/>
                <w:sz w:val="20"/>
                <w:szCs w:val="20"/>
                <w:lang w:val="nl-NL"/>
              </w:rPr>
            </w:pPr>
          </w:p>
        </w:tc>
      </w:tr>
      <w:tr w:rsidR="0052032F" w:rsidRPr="00176335" w14:paraId="7D01D87E" w14:textId="77777777" w:rsidTr="5D70B09F">
        <w:trPr>
          <w:trHeight w:val="1143"/>
        </w:trPr>
        <w:tc>
          <w:tcPr>
            <w:tcW w:w="8362" w:type="dxa"/>
          </w:tcPr>
          <w:p w14:paraId="43382864" w14:textId="0A9E9CDE" w:rsidR="0052032F" w:rsidRPr="00176335" w:rsidRDefault="0052032F" w:rsidP="0052032F">
            <w:pPr>
              <w:pStyle w:val="Paragraphedeliste"/>
              <w:numPr>
                <w:ilvl w:val="0"/>
                <w:numId w:val="2"/>
              </w:numPr>
              <w:rPr>
                <w:noProof/>
                <w:sz w:val="20"/>
                <w:szCs w:val="20"/>
                <w:lang w:val="nl-NL"/>
              </w:rPr>
            </w:pPr>
            <w:r w:rsidRPr="00176335">
              <w:rPr>
                <w:noProof/>
                <w:sz w:val="20"/>
                <w:lang w:val="nl-NL"/>
              </w:rPr>
              <w:t xml:space="preserve">De voorziening overschrijdt het plafond van 10% begunstigden van minder dan zestig jaar niet ten opzichte van de maximale erkende capaciteit: </w:t>
            </w:r>
          </w:p>
          <w:p w14:paraId="303317B7" w14:textId="208837DE" w:rsidR="0052032F" w:rsidRPr="00176335" w:rsidRDefault="0052032F" w:rsidP="0052032F">
            <w:pPr>
              <w:pStyle w:val="Paragraphedeliste"/>
              <w:numPr>
                <w:ilvl w:val="1"/>
                <w:numId w:val="2"/>
              </w:numPr>
              <w:rPr>
                <w:noProof/>
                <w:sz w:val="18"/>
                <w:szCs w:val="18"/>
                <w:lang w:val="nl-NL"/>
              </w:rPr>
            </w:pPr>
            <w:r w:rsidRPr="00176335">
              <w:rPr>
                <w:rFonts w:ascii="Calibri" w:hAnsi="Calibri"/>
                <w:i/>
                <w:noProof/>
                <w:sz w:val="20"/>
                <w:lang w:val="nl-NL"/>
              </w:rPr>
              <w:t>aantal in kolom 3 van bijlage 2d1 ≤ aantal in kolom 2</w:t>
            </w:r>
          </w:p>
          <w:p w14:paraId="6C3AD271" w14:textId="374AF7B3" w:rsidR="0052032F" w:rsidRPr="00176335" w:rsidRDefault="0052032F" w:rsidP="0052032F">
            <w:pPr>
              <w:pStyle w:val="Paragraphedeliste"/>
              <w:numPr>
                <w:ilvl w:val="1"/>
                <w:numId w:val="2"/>
              </w:numPr>
              <w:rPr>
                <w:noProof/>
                <w:sz w:val="20"/>
                <w:szCs w:val="20"/>
                <w:lang w:val="nl-NL"/>
              </w:rPr>
            </w:pPr>
            <w:r w:rsidRPr="00176335">
              <w:rPr>
                <w:rFonts w:ascii="Calibri" w:hAnsi="Calibri"/>
                <w:i/>
                <w:noProof/>
                <w:sz w:val="20"/>
                <w:lang w:val="nl-NL"/>
              </w:rPr>
              <w:t>% in bijlage 10 ≤ 10% van het aantal in kolom 1 van bijlage 2d1</w:t>
            </w:r>
          </w:p>
        </w:tc>
        <w:tc>
          <w:tcPr>
            <w:tcW w:w="528" w:type="dxa"/>
          </w:tcPr>
          <w:p w14:paraId="27A82001" w14:textId="77777777" w:rsidR="0052032F" w:rsidRPr="00176335" w:rsidRDefault="0052032F">
            <w:pPr>
              <w:rPr>
                <w:noProof/>
                <w:sz w:val="20"/>
                <w:szCs w:val="20"/>
                <w:lang w:val="nl-NL"/>
              </w:rPr>
            </w:pPr>
          </w:p>
        </w:tc>
        <w:tc>
          <w:tcPr>
            <w:tcW w:w="613" w:type="dxa"/>
          </w:tcPr>
          <w:p w14:paraId="77E09004" w14:textId="77777777" w:rsidR="0052032F" w:rsidRPr="00176335" w:rsidRDefault="0052032F">
            <w:pPr>
              <w:rPr>
                <w:noProof/>
                <w:sz w:val="20"/>
                <w:szCs w:val="20"/>
                <w:lang w:val="nl-NL"/>
              </w:rPr>
            </w:pPr>
          </w:p>
        </w:tc>
      </w:tr>
      <w:tr w:rsidR="0052032F" w:rsidRPr="00176335" w14:paraId="3A638B17" w14:textId="77777777" w:rsidTr="5D70B09F">
        <w:trPr>
          <w:trHeight w:val="744"/>
        </w:trPr>
        <w:tc>
          <w:tcPr>
            <w:tcW w:w="8362" w:type="dxa"/>
          </w:tcPr>
          <w:p w14:paraId="33641DEA" w14:textId="11FB6E5F" w:rsidR="0052032F" w:rsidRPr="00176335" w:rsidRDefault="0058214C" w:rsidP="0058214C">
            <w:pPr>
              <w:pStyle w:val="Paragraphedeliste"/>
              <w:numPr>
                <w:ilvl w:val="0"/>
                <w:numId w:val="2"/>
              </w:numPr>
              <w:rPr>
                <w:noProof/>
                <w:sz w:val="20"/>
                <w:szCs w:val="20"/>
                <w:lang w:val="nl-NL"/>
              </w:rPr>
            </w:pPr>
            <w:r w:rsidRPr="00176335">
              <w:rPr>
                <w:noProof/>
                <w:sz w:val="20"/>
                <w:lang w:val="nl-NL"/>
              </w:rPr>
              <w:t xml:space="preserve">Na analyse van de evaluatie die onder gesloten omslag naar de adviserend arts is gestuurd, wordt bepaald tot welke categorie van de Katz-schaal de begunstigde behoort: B - C - Cd - D of Cc (en nooit O of A). </w:t>
            </w:r>
          </w:p>
        </w:tc>
        <w:tc>
          <w:tcPr>
            <w:tcW w:w="528" w:type="dxa"/>
          </w:tcPr>
          <w:p w14:paraId="22DC6384" w14:textId="77777777" w:rsidR="0052032F" w:rsidRPr="00176335" w:rsidRDefault="0052032F">
            <w:pPr>
              <w:rPr>
                <w:noProof/>
                <w:sz w:val="20"/>
                <w:szCs w:val="20"/>
                <w:lang w:val="nl-NL"/>
              </w:rPr>
            </w:pPr>
          </w:p>
        </w:tc>
        <w:tc>
          <w:tcPr>
            <w:tcW w:w="613" w:type="dxa"/>
          </w:tcPr>
          <w:p w14:paraId="7BE279B2" w14:textId="77777777" w:rsidR="0052032F" w:rsidRPr="00176335" w:rsidRDefault="0052032F">
            <w:pPr>
              <w:rPr>
                <w:noProof/>
                <w:sz w:val="20"/>
                <w:szCs w:val="20"/>
                <w:lang w:val="nl-NL"/>
              </w:rPr>
            </w:pPr>
          </w:p>
        </w:tc>
      </w:tr>
      <w:tr w:rsidR="0052032F" w:rsidRPr="00176335" w14:paraId="4DF1090A" w14:textId="77777777" w:rsidTr="5D70B09F">
        <w:trPr>
          <w:trHeight w:val="505"/>
        </w:trPr>
        <w:tc>
          <w:tcPr>
            <w:tcW w:w="8362" w:type="dxa"/>
          </w:tcPr>
          <w:p w14:paraId="640676C8" w14:textId="01F49C8F" w:rsidR="001C15F3" w:rsidRPr="00176335" w:rsidRDefault="0058214C" w:rsidP="0058214C">
            <w:pPr>
              <w:pStyle w:val="Paragraphedeliste"/>
              <w:numPr>
                <w:ilvl w:val="0"/>
                <w:numId w:val="2"/>
              </w:numPr>
              <w:rPr>
                <w:i/>
                <w:iCs/>
                <w:noProof/>
                <w:sz w:val="20"/>
                <w:szCs w:val="20"/>
                <w:lang w:val="nl-NL"/>
              </w:rPr>
            </w:pPr>
            <w:r w:rsidRPr="00176335">
              <w:rPr>
                <w:noProof/>
                <w:sz w:val="20"/>
                <w:lang w:val="nl-NL"/>
              </w:rPr>
              <w:t xml:space="preserve">Het bijgevoegde begeleidingsplan werd </w:t>
            </w:r>
            <w:r w:rsidRPr="00176335">
              <w:rPr>
                <w:rFonts w:ascii="Calibri" w:hAnsi="Calibri"/>
                <w:noProof/>
                <w:sz w:val="20"/>
                <w:lang w:val="nl-NL"/>
              </w:rPr>
              <w:t>specifiek voor deze begunstigde opgesteld</w:t>
            </w:r>
            <w:r w:rsidRPr="00176335">
              <w:rPr>
                <w:noProof/>
                <w:sz w:val="20"/>
                <w:lang w:val="nl-NL"/>
              </w:rPr>
              <w:t>.</w:t>
            </w:r>
            <w:r w:rsidRPr="00176335">
              <w:rPr>
                <w:rFonts w:ascii="Calibri" w:hAnsi="Calibri"/>
                <w:noProof/>
                <w:sz w:val="20"/>
                <w:lang w:val="nl-NL"/>
              </w:rPr>
              <w:t xml:space="preserve"> </w:t>
            </w:r>
            <w:r w:rsidRPr="00176335">
              <w:rPr>
                <w:rFonts w:ascii="Calibri" w:hAnsi="Calibri"/>
                <w:i/>
                <w:noProof/>
                <w:sz w:val="20"/>
                <w:lang w:val="nl-NL"/>
              </w:rPr>
              <w:t>Voorgestelde indicator: de naam van de begunstigde staat op de eerste pagina van het document.</w:t>
            </w:r>
          </w:p>
          <w:p w14:paraId="0B797621" w14:textId="4DB580C4" w:rsidR="0052032F" w:rsidRPr="00176335" w:rsidRDefault="001C15F3" w:rsidP="001C15F3">
            <w:pPr>
              <w:pStyle w:val="Paragraphedeliste"/>
              <w:ind w:left="360"/>
              <w:rPr>
                <w:i/>
                <w:iCs/>
                <w:noProof/>
                <w:sz w:val="20"/>
                <w:szCs w:val="20"/>
                <w:lang w:val="nl-NL"/>
              </w:rPr>
            </w:pPr>
            <w:r w:rsidRPr="00176335">
              <w:rPr>
                <w:rFonts w:ascii="Calibri" w:hAnsi="Calibri"/>
                <w:i/>
                <w:noProof/>
                <w:sz w:val="20"/>
                <w:lang w:val="nl-NL"/>
              </w:rPr>
              <w:t xml:space="preserve">Als de naam van de begunstigde niet in het document voorkomt, kan de BVI de voorziening vragen om aan te tonen dat het plan specifiek voor de betrokken begunstigde werd uitgewerkt (= verzoek om aanvullende informatie) </w:t>
            </w:r>
            <w:r w:rsidRPr="00176335">
              <w:rPr>
                <w:i/>
                <w:noProof/>
                <w:sz w:val="20"/>
                <w:lang w:val="nl-NL"/>
              </w:rPr>
              <w:t xml:space="preserve"> </w:t>
            </w:r>
          </w:p>
          <w:p w14:paraId="29A24098" w14:textId="68FB4B02" w:rsidR="001C15F3" w:rsidRPr="00176335" w:rsidRDefault="001C15F3" w:rsidP="002B6C22">
            <w:pPr>
              <w:pStyle w:val="Paragraphedeliste"/>
              <w:ind w:left="360"/>
              <w:rPr>
                <w:noProof/>
                <w:sz w:val="20"/>
                <w:szCs w:val="20"/>
                <w:lang w:val="nl-NL"/>
              </w:rPr>
            </w:pPr>
          </w:p>
        </w:tc>
        <w:tc>
          <w:tcPr>
            <w:tcW w:w="528" w:type="dxa"/>
          </w:tcPr>
          <w:p w14:paraId="5094D9F0" w14:textId="77777777" w:rsidR="0052032F" w:rsidRPr="00176335" w:rsidRDefault="0052032F">
            <w:pPr>
              <w:rPr>
                <w:noProof/>
                <w:sz w:val="20"/>
                <w:szCs w:val="20"/>
                <w:lang w:val="nl-NL"/>
              </w:rPr>
            </w:pPr>
          </w:p>
        </w:tc>
        <w:tc>
          <w:tcPr>
            <w:tcW w:w="613" w:type="dxa"/>
          </w:tcPr>
          <w:p w14:paraId="7979BA67" w14:textId="77777777" w:rsidR="0052032F" w:rsidRPr="00176335" w:rsidRDefault="0052032F">
            <w:pPr>
              <w:rPr>
                <w:noProof/>
                <w:sz w:val="20"/>
                <w:szCs w:val="20"/>
                <w:lang w:val="nl-NL"/>
              </w:rPr>
            </w:pPr>
          </w:p>
        </w:tc>
      </w:tr>
      <w:tr w:rsidR="0052032F" w:rsidRPr="00176335" w14:paraId="653B1059" w14:textId="77777777" w:rsidTr="5D70B09F">
        <w:trPr>
          <w:trHeight w:val="744"/>
        </w:trPr>
        <w:tc>
          <w:tcPr>
            <w:tcW w:w="8362" w:type="dxa"/>
          </w:tcPr>
          <w:p w14:paraId="35FB9F49" w14:textId="6F8883F4" w:rsidR="00625DC8" w:rsidRPr="00176335" w:rsidRDefault="0058214C" w:rsidP="5D70B09F">
            <w:pPr>
              <w:pStyle w:val="Paragraphedeliste"/>
              <w:numPr>
                <w:ilvl w:val="0"/>
                <w:numId w:val="2"/>
              </w:numPr>
              <w:rPr>
                <w:i/>
                <w:iCs/>
                <w:noProof/>
                <w:sz w:val="20"/>
                <w:szCs w:val="20"/>
                <w:lang w:val="nl-NL"/>
              </w:rPr>
            </w:pPr>
            <w:r w:rsidRPr="00176335">
              <w:rPr>
                <w:i/>
                <w:noProof/>
                <w:sz w:val="20"/>
                <w:lang w:val="nl-NL"/>
              </w:rPr>
              <w:t xml:space="preserve">In het geval van de eerste opname van een begunstigde van categorie C coma: het bijgevoegde medische verslag waaruit blijkt dat de begunstigde voldoet aan de criteria van deze categorie, opgesteld door een expertisecentrum van het ziekenhuis en verstuurd onder gesloten omslag. </w:t>
            </w:r>
          </w:p>
          <w:p w14:paraId="3BE98485" w14:textId="21398E14" w:rsidR="0052032F" w:rsidRPr="00176335" w:rsidRDefault="0052032F" w:rsidP="009B1AB0">
            <w:pPr>
              <w:pStyle w:val="Paragraphedeliste"/>
              <w:ind w:left="360"/>
              <w:rPr>
                <w:i/>
                <w:iCs/>
                <w:noProof/>
                <w:sz w:val="20"/>
                <w:szCs w:val="20"/>
                <w:lang w:val="nl-NL"/>
              </w:rPr>
            </w:pPr>
          </w:p>
        </w:tc>
        <w:tc>
          <w:tcPr>
            <w:tcW w:w="528" w:type="dxa"/>
          </w:tcPr>
          <w:p w14:paraId="088DA78E" w14:textId="77777777" w:rsidR="0052032F" w:rsidRPr="00176335" w:rsidRDefault="0052032F">
            <w:pPr>
              <w:rPr>
                <w:noProof/>
                <w:sz w:val="20"/>
                <w:szCs w:val="20"/>
                <w:lang w:val="nl-NL"/>
              </w:rPr>
            </w:pPr>
          </w:p>
        </w:tc>
        <w:tc>
          <w:tcPr>
            <w:tcW w:w="613" w:type="dxa"/>
          </w:tcPr>
          <w:p w14:paraId="3D619FC5" w14:textId="77777777" w:rsidR="0052032F" w:rsidRPr="00176335" w:rsidRDefault="0052032F">
            <w:pPr>
              <w:rPr>
                <w:noProof/>
                <w:sz w:val="20"/>
                <w:szCs w:val="20"/>
                <w:lang w:val="nl-NL"/>
              </w:rPr>
            </w:pPr>
          </w:p>
        </w:tc>
      </w:tr>
    </w:tbl>
    <w:p w14:paraId="1F14DEFB" w14:textId="20B0CEC3" w:rsidR="0052032F" w:rsidRPr="00176335" w:rsidRDefault="0052032F">
      <w:pPr>
        <w:rPr>
          <w:noProof/>
          <w:sz w:val="20"/>
          <w:szCs w:val="20"/>
          <w:lang w:val="nl-NL"/>
        </w:rPr>
      </w:pPr>
    </w:p>
    <w:p w14:paraId="39F8C96F" w14:textId="514CAB1D" w:rsidR="00130A8D" w:rsidRPr="00176335" w:rsidRDefault="00130A8D">
      <w:pPr>
        <w:rPr>
          <w:noProof/>
          <w:sz w:val="20"/>
          <w:szCs w:val="20"/>
          <w:u w:val="single"/>
          <w:lang w:val="nl-NL"/>
        </w:rPr>
      </w:pPr>
      <w:r w:rsidRPr="00176335">
        <w:rPr>
          <w:noProof/>
          <w:sz w:val="20"/>
          <w:u w:val="single"/>
          <w:lang w:val="nl-NL"/>
        </w:rPr>
        <w:t xml:space="preserve">Vereiste acties: </w:t>
      </w:r>
    </w:p>
    <w:p w14:paraId="054D5E44" w14:textId="2026DE5C" w:rsidR="00130A8D" w:rsidRPr="00176335" w:rsidRDefault="00130A8D" w:rsidP="00130A8D">
      <w:pPr>
        <w:pStyle w:val="Paragraphedeliste"/>
        <w:numPr>
          <w:ilvl w:val="0"/>
          <w:numId w:val="2"/>
        </w:numPr>
        <w:rPr>
          <w:noProof/>
          <w:sz w:val="20"/>
          <w:szCs w:val="20"/>
          <w:lang w:val="nl-NL"/>
        </w:rPr>
      </w:pPr>
      <w:r w:rsidRPr="00176335">
        <w:rPr>
          <w:noProof/>
          <w:sz w:val="20"/>
          <w:lang w:val="nl-NL"/>
        </w:rPr>
        <w:t>Analyse en kennisgeving van goedkeuring of weigering binnen vijftien dagen vanaf de datum waarop de aanvraag door de BVI is ontvangen (= datum van de ontvangstbevestiging van de aanvraag).</w:t>
      </w:r>
    </w:p>
    <w:p w14:paraId="6C66316F" w14:textId="0E2D430C" w:rsidR="00130A8D" w:rsidRPr="00176335" w:rsidRDefault="00130A8D" w:rsidP="00130A8D">
      <w:pPr>
        <w:pStyle w:val="Paragraphedeliste"/>
        <w:numPr>
          <w:ilvl w:val="0"/>
          <w:numId w:val="2"/>
        </w:numPr>
        <w:rPr>
          <w:noProof/>
          <w:sz w:val="20"/>
          <w:szCs w:val="20"/>
          <w:lang w:val="nl-NL"/>
        </w:rPr>
      </w:pPr>
      <w:r w:rsidRPr="00176335">
        <w:rPr>
          <w:noProof/>
          <w:sz w:val="20"/>
          <w:lang w:val="nl-NL"/>
        </w:rPr>
        <w:t>Als aan een van de door de regelgeving vastgestelde voorwaarden niet is voldaan (=NOK), moet de voorziening in kennis worden gesteld van een weigering (bijlage 2d3).</w:t>
      </w:r>
    </w:p>
    <w:p w14:paraId="03854C3E" w14:textId="7971E2BF" w:rsidR="00130A8D" w:rsidRPr="00176335" w:rsidRDefault="00130A8D" w:rsidP="00130A8D">
      <w:pPr>
        <w:pStyle w:val="Paragraphedeliste"/>
        <w:numPr>
          <w:ilvl w:val="0"/>
          <w:numId w:val="2"/>
        </w:numPr>
        <w:rPr>
          <w:noProof/>
          <w:sz w:val="20"/>
          <w:szCs w:val="20"/>
          <w:lang w:val="nl-NL"/>
        </w:rPr>
      </w:pPr>
      <w:r w:rsidRPr="00176335">
        <w:rPr>
          <w:noProof/>
          <w:sz w:val="20"/>
          <w:lang w:val="nl-NL"/>
        </w:rPr>
        <w:t xml:space="preserve">Als de voorafgaande toestemming wordt geweigerd: vermeld de reden van weigering in de kennisgeving (+ datum) en stuur de kennisgeving met een aangetekende brief met ontvangstbevestiging. </w:t>
      </w:r>
    </w:p>
    <w:p w14:paraId="1FF127C9" w14:textId="3137FD97" w:rsidR="00B54245" w:rsidRPr="00176335" w:rsidRDefault="00B54245" w:rsidP="00130A8D">
      <w:pPr>
        <w:pStyle w:val="Paragraphedeliste"/>
        <w:numPr>
          <w:ilvl w:val="0"/>
          <w:numId w:val="2"/>
        </w:numPr>
        <w:rPr>
          <w:noProof/>
          <w:sz w:val="20"/>
          <w:szCs w:val="20"/>
          <w:lang w:val="nl-NL"/>
        </w:rPr>
      </w:pPr>
      <w:r w:rsidRPr="00176335">
        <w:rPr>
          <w:noProof/>
          <w:sz w:val="20"/>
          <w:lang w:val="nl-NL"/>
        </w:rPr>
        <w:t xml:space="preserve">De weigering van de voorafgaande toestemming sluit de lopende aanvraag af. </w:t>
      </w:r>
    </w:p>
    <w:p w14:paraId="243D6C18" w14:textId="75A0FAF7" w:rsidR="00130A8D" w:rsidRPr="00176335" w:rsidRDefault="00130A8D" w:rsidP="00130A8D">
      <w:pPr>
        <w:pStyle w:val="Paragraphedeliste"/>
        <w:numPr>
          <w:ilvl w:val="0"/>
          <w:numId w:val="2"/>
        </w:numPr>
        <w:rPr>
          <w:noProof/>
          <w:sz w:val="20"/>
          <w:szCs w:val="20"/>
          <w:lang w:val="nl-NL"/>
        </w:rPr>
      </w:pPr>
      <w:r w:rsidRPr="00176335">
        <w:rPr>
          <w:noProof/>
          <w:sz w:val="20"/>
          <w:lang w:val="nl-NL"/>
        </w:rPr>
        <w:lastRenderedPageBreak/>
        <w:t xml:space="preserve">Als aan de voorwaarden is voldaan, wordt de voorafgaande toestemming gedateerd en aan de voorziening meegedeeld (bijlage 2d2). De kennisgeving van de toestemming vermeldt de datum vanaf wanneer de begunstigde in de voorziening mag worden opgenomen (= datum van de voorafgaande toestemming + 1 dag). </w:t>
      </w:r>
    </w:p>
    <w:p w14:paraId="349E49C1" w14:textId="42D4671F" w:rsidR="00130A8D" w:rsidRPr="00176335" w:rsidRDefault="00B54245" w:rsidP="009B1AB0">
      <w:pPr>
        <w:pStyle w:val="Paragraphedeliste"/>
        <w:numPr>
          <w:ilvl w:val="0"/>
          <w:numId w:val="2"/>
        </w:numPr>
        <w:rPr>
          <w:noProof/>
          <w:sz w:val="20"/>
          <w:szCs w:val="20"/>
          <w:lang w:val="nl-NL"/>
        </w:rPr>
      </w:pPr>
      <w:r w:rsidRPr="00176335">
        <w:rPr>
          <w:noProof/>
          <w:sz w:val="20"/>
          <w:lang w:val="nl-NL"/>
        </w:rPr>
        <w:t>Als de voorafgaande toestemming niet leidt tot een aanvraag om toekenning van de tegemoetkoming (bijlage 2a2), wordt de aanvraag afgesloten. De aanvraag kan dus worden afgesloten zodra de opnametermijn en de verzendingstermijn van de aanvraag om tegemoetkoming zijn verstreken (bij ontbreken van een uitdrukkelijke kennisgeving): vijftien dagen voor de behandeling van de aanvraag vanaf de ontvangstbevestiging + 1 dag + 45 dagen voor de opname + 7 dagen voor de verzending van de aanvraag om toekenning van de tegemoetkoming + 7 dagen voorzichtigheid = 75 dagen).</w:t>
      </w:r>
    </w:p>
    <w:p w14:paraId="0E39F532" w14:textId="37803EAA" w:rsidR="00130A8D" w:rsidRPr="00176335" w:rsidRDefault="00130A8D">
      <w:pPr>
        <w:rPr>
          <w:noProof/>
          <w:lang w:val="nl-NL"/>
        </w:rPr>
      </w:pPr>
      <w:r w:rsidRPr="00176335">
        <w:rPr>
          <w:noProof/>
          <w:lang w:val="nl-NL"/>
        </w:rPr>
        <w:br w:type="page"/>
      </w:r>
    </w:p>
    <w:p w14:paraId="4DF0D985" w14:textId="77777777" w:rsidR="00130A8D" w:rsidRPr="00176335" w:rsidRDefault="00130A8D" w:rsidP="00130A8D">
      <w:pPr>
        <w:pStyle w:val="Paragraphedeliste"/>
        <w:ind w:left="360"/>
        <w:rPr>
          <w:noProof/>
          <w:lang w:val="nl-NL"/>
        </w:rPr>
      </w:pPr>
    </w:p>
    <w:p w14:paraId="535A1441" w14:textId="051B7AD8" w:rsidR="0058214C" w:rsidRPr="00176335" w:rsidRDefault="0058214C" w:rsidP="0058214C">
      <w:pPr>
        <w:pStyle w:val="Paragraphedeliste"/>
        <w:numPr>
          <w:ilvl w:val="0"/>
          <w:numId w:val="1"/>
        </w:numPr>
        <w:rPr>
          <w:b/>
          <w:bCs/>
          <w:noProof/>
          <w:lang w:val="nl-NL"/>
        </w:rPr>
      </w:pPr>
      <w:r w:rsidRPr="00176335">
        <w:rPr>
          <w:b/>
          <w:noProof/>
          <w:lang w:val="nl-NL"/>
        </w:rPr>
        <w:t>Analyserooster v</w:t>
      </w:r>
      <w:r w:rsidR="00176335">
        <w:rPr>
          <w:b/>
          <w:noProof/>
          <w:lang w:val="nl-NL"/>
        </w:rPr>
        <w:t>oor</w:t>
      </w:r>
      <w:r w:rsidRPr="00176335">
        <w:rPr>
          <w:b/>
          <w:noProof/>
          <w:lang w:val="nl-NL"/>
        </w:rPr>
        <w:t xml:space="preserve"> de aanvraag om de tegemoetkoming voor verzorging en bijstand in de handelingen van het dagelijks leven (bijlage 2a2) </w:t>
      </w:r>
    </w:p>
    <w:tbl>
      <w:tblPr>
        <w:tblStyle w:val="Grilledutableau"/>
        <w:tblW w:w="9367" w:type="dxa"/>
        <w:tblLook w:val="04A0" w:firstRow="1" w:lastRow="0" w:firstColumn="1" w:lastColumn="0" w:noHBand="0" w:noVBand="1"/>
      </w:tblPr>
      <w:tblGrid>
        <w:gridCol w:w="8243"/>
        <w:gridCol w:w="520"/>
        <w:gridCol w:w="604"/>
      </w:tblGrid>
      <w:tr w:rsidR="0058214C" w:rsidRPr="00176335" w14:paraId="6702A269" w14:textId="77777777" w:rsidTr="5D70B09F">
        <w:trPr>
          <w:trHeight w:val="251"/>
        </w:trPr>
        <w:tc>
          <w:tcPr>
            <w:tcW w:w="8243" w:type="dxa"/>
          </w:tcPr>
          <w:p w14:paraId="41C7D4A2" w14:textId="77777777" w:rsidR="0058214C" w:rsidRPr="00176335" w:rsidRDefault="0058214C" w:rsidP="00A37D5E">
            <w:pPr>
              <w:rPr>
                <w:noProof/>
                <w:sz w:val="20"/>
                <w:szCs w:val="20"/>
                <w:lang w:val="nl-NL"/>
              </w:rPr>
            </w:pPr>
            <w:r w:rsidRPr="00176335">
              <w:rPr>
                <w:noProof/>
                <w:sz w:val="20"/>
                <w:lang w:val="nl-NL"/>
              </w:rPr>
              <w:t xml:space="preserve">Specifieke criteria die moeten worden gecontroleerd: </w:t>
            </w:r>
          </w:p>
        </w:tc>
        <w:tc>
          <w:tcPr>
            <w:tcW w:w="520" w:type="dxa"/>
          </w:tcPr>
          <w:p w14:paraId="2A352E95" w14:textId="77777777" w:rsidR="0058214C" w:rsidRPr="00176335" w:rsidRDefault="0058214C" w:rsidP="00A37D5E">
            <w:pPr>
              <w:rPr>
                <w:noProof/>
                <w:sz w:val="20"/>
                <w:szCs w:val="20"/>
                <w:lang w:val="nl-NL"/>
              </w:rPr>
            </w:pPr>
            <w:r w:rsidRPr="00176335">
              <w:rPr>
                <w:noProof/>
                <w:sz w:val="20"/>
                <w:lang w:val="nl-NL"/>
              </w:rPr>
              <w:t>OK</w:t>
            </w:r>
          </w:p>
        </w:tc>
        <w:tc>
          <w:tcPr>
            <w:tcW w:w="604" w:type="dxa"/>
          </w:tcPr>
          <w:p w14:paraId="5548DAE7" w14:textId="77777777" w:rsidR="0058214C" w:rsidRPr="00176335" w:rsidRDefault="0058214C" w:rsidP="00A37D5E">
            <w:pPr>
              <w:rPr>
                <w:noProof/>
                <w:sz w:val="20"/>
                <w:szCs w:val="20"/>
                <w:lang w:val="nl-NL"/>
              </w:rPr>
            </w:pPr>
            <w:r w:rsidRPr="00176335">
              <w:rPr>
                <w:noProof/>
                <w:sz w:val="20"/>
                <w:lang w:val="nl-NL"/>
              </w:rPr>
              <w:t>NOK</w:t>
            </w:r>
          </w:p>
        </w:tc>
      </w:tr>
      <w:tr w:rsidR="0058214C" w:rsidRPr="00176335" w14:paraId="77020C82" w14:textId="77777777" w:rsidTr="5D70B09F">
        <w:trPr>
          <w:trHeight w:val="236"/>
        </w:trPr>
        <w:tc>
          <w:tcPr>
            <w:tcW w:w="8243" w:type="dxa"/>
          </w:tcPr>
          <w:p w14:paraId="24B67F8C" w14:textId="17F6B259" w:rsidR="0058214C" w:rsidRPr="00176335" w:rsidRDefault="0058214C" w:rsidP="0058214C">
            <w:pPr>
              <w:pStyle w:val="Paragraphedeliste"/>
              <w:numPr>
                <w:ilvl w:val="0"/>
                <w:numId w:val="2"/>
              </w:numPr>
              <w:rPr>
                <w:noProof/>
                <w:sz w:val="20"/>
                <w:szCs w:val="20"/>
                <w:lang w:val="nl-NL"/>
              </w:rPr>
            </w:pPr>
            <w:r w:rsidRPr="00176335">
              <w:rPr>
                <w:rFonts w:ascii="Calibri" w:hAnsi="Calibri"/>
                <w:noProof/>
                <w:sz w:val="20"/>
                <w:lang w:val="nl-NL"/>
              </w:rPr>
              <w:t>De aanvraag is per post verstuurd (en niet per e-mail).</w:t>
            </w:r>
          </w:p>
        </w:tc>
        <w:tc>
          <w:tcPr>
            <w:tcW w:w="520" w:type="dxa"/>
          </w:tcPr>
          <w:p w14:paraId="0847F6F4" w14:textId="77777777" w:rsidR="0058214C" w:rsidRPr="00176335" w:rsidRDefault="0058214C" w:rsidP="00A37D5E">
            <w:pPr>
              <w:rPr>
                <w:noProof/>
                <w:sz w:val="20"/>
                <w:szCs w:val="20"/>
                <w:lang w:val="nl-NL"/>
              </w:rPr>
            </w:pPr>
          </w:p>
        </w:tc>
        <w:tc>
          <w:tcPr>
            <w:tcW w:w="604" w:type="dxa"/>
          </w:tcPr>
          <w:p w14:paraId="4BD9A0FE" w14:textId="77777777" w:rsidR="0058214C" w:rsidRPr="00176335" w:rsidRDefault="0058214C" w:rsidP="00A37D5E">
            <w:pPr>
              <w:rPr>
                <w:noProof/>
                <w:sz w:val="20"/>
                <w:szCs w:val="20"/>
                <w:lang w:val="nl-NL"/>
              </w:rPr>
            </w:pPr>
          </w:p>
        </w:tc>
      </w:tr>
      <w:tr w:rsidR="00625DC8" w:rsidRPr="00176335" w14:paraId="0860CE8A" w14:textId="77777777" w:rsidTr="5D70B09F">
        <w:trPr>
          <w:trHeight w:val="251"/>
        </w:trPr>
        <w:tc>
          <w:tcPr>
            <w:tcW w:w="8243" w:type="dxa"/>
          </w:tcPr>
          <w:p w14:paraId="6014BD1A" w14:textId="2CDEC48E" w:rsidR="00625DC8" w:rsidRPr="00176335" w:rsidRDefault="00625DC8" w:rsidP="0058214C">
            <w:pPr>
              <w:pStyle w:val="Paragraphedeliste"/>
              <w:numPr>
                <w:ilvl w:val="0"/>
                <w:numId w:val="2"/>
              </w:numPr>
              <w:rPr>
                <w:rFonts w:ascii="Calibri" w:eastAsia="Times New Roman" w:hAnsi="Calibri" w:cs="Times New Roman"/>
                <w:noProof/>
                <w:sz w:val="20"/>
                <w:szCs w:val="20"/>
                <w:lang w:val="nl-NL"/>
              </w:rPr>
            </w:pPr>
            <w:r w:rsidRPr="00176335">
              <w:rPr>
                <w:rFonts w:ascii="Calibri" w:hAnsi="Calibri"/>
                <w:noProof/>
                <w:sz w:val="20"/>
                <w:lang w:val="nl-NL"/>
              </w:rPr>
              <w:t>De aanvraag werd ingediend met behulp van het daarvoor bestemde formulier (bijlage 2a2).</w:t>
            </w:r>
          </w:p>
        </w:tc>
        <w:tc>
          <w:tcPr>
            <w:tcW w:w="520" w:type="dxa"/>
          </w:tcPr>
          <w:p w14:paraId="16A768BD" w14:textId="77777777" w:rsidR="00625DC8" w:rsidRPr="00176335" w:rsidRDefault="00625DC8" w:rsidP="00A37D5E">
            <w:pPr>
              <w:rPr>
                <w:noProof/>
                <w:sz w:val="20"/>
                <w:szCs w:val="20"/>
                <w:lang w:val="nl-NL"/>
              </w:rPr>
            </w:pPr>
          </w:p>
        </w:tc>
        <w:tc>
          <w:tcPr>
            <w:tcW w:w="604" w:type="dxa"/>
          </w:tcPr>
          <w:p w14:paraId="2F69C96B" w14:textId="77777777" w:rsidR="00625DC8" w:rsidRPr="00176335" w:rsidRDefault="00625DC8" w:rsidP="00A37D5E">
            <w:pPr>
              <w:rPr>
                <w:noProof/>
                <w:sz w:val="20"/>
                <w:szCs w:val="20"/>
                <w:lang w:val="nl-NL"/>
              </w:rPr>
            </w:pPr>
          </w:p>
        </w:tc>
      </w:tr>
      <w:tr w:rsidR="0058214C" w:rsidRPr="00176335" w14:paraId="13232321" w14:textId="77777777" w:rsidTr="5D70B09F">
        <w:trPr>
          <w:trHeight w:val="501"/>
        </w:trPr>
        <w:tc>
          <w:tcPr>
            <w:tcW w:w="8243" w:type="dxa"/>
          </w:tcPr>
          <w:p w14:paraId="305E0B8D" w14:textId="58863525" w:rsidR="0058214C" w:rsidRPr="00176335" w:rsidRDefault="0058214C" w:rsidP="0058214C">
            <w:pPr>
              <w:pStyle w:val="Paragraphedeliste"/>
              <w:numPr>
                <w:ilvl w:val="0"/>
                <w:numId w:val="2"/>
              </w:numPr>
              <w:rPr>
                <w:noProof/>
                <w:sz w:val="20"/>
                <w:szCs w:val="20"/>
                <w:lang w:val="nl-NL"/>
              </w:rPr>
            </w:pPr>
            <w:r w:rsidRPr="00176335">
              <w:rPr>
                <w:rFonts w:ascii="Calibri" w:hAnsi="Calibri"/>
                <w:noProof/>
                <w:sz w:val="20"/>
                <w:lang w:val="nl-NL"/>
              </w:rPr>
              <w:t xml:space="preserve">Het formulier is naar behoren ingevuld en ondertekend door de verantwoordelijke persoon, die duidelijk is geïdentificeerd. </w:t>
            </w:r>
          </w:p>
        </w:tc>
        <w:tc>
          <w:tcPr>
            <w:tcW w:w="520" w:type="dxa"/>
          </w:tcPr>
          <w:p w14:paraId="22EDFFC2" w14:textId="77777777" w:rsidR="0058214C" w:rsidRPr="00176335" w:rsidRDefault="0058214C" w:rsidP="00A37D5E">
            <w:pPr>
              <w:rPr>
                <w:noProof/>
                <w:sz w:val="20"/>
                <w:szCs w:val="20"/>
                <w:lang w:val="nl-NL"/>
              </w:rPr>
            </w:pPr>
          </w:p>
        </w:tc>
        <w:tc>
          <w:tcPr>
            <w:tcW w:w="604" w:type="dxa"/>
          </w:tcPr>
          <w:p w14:paraId="1F797FA8" w14:textId="77777777" w:rsidR="0058214C" w:rsidRPr="00176335" w:rsidRDefault="0058214C" w:rsidP="00A37D5E">
            <w:pPr>
              <w:rPr>
                <w:noProof/>
                <w:sz w:val="20"/>
                <w:szCs w:val="20"/>
                <w:lang w:val="nl-NL"/>
              </w:rPr>
            </w:pPr>
          </w:p>
        </w:tc>
      </w:tr>
      <w:tr w:rsidR="0058214C" w:rsidRPr="00176335" w14:paraId="5630509D" w14:textId="77777777" w:rsidTr="5D70B09F">
        <w:trPr>
          <w:trHeight w:val="487"/>
        </w:trPr>
        <w:tc>
          <w:tcPr>
            <w:tcW w:w="8243" w:type="dxa"/>
          </w:tcPr>
          <w:p w14:paraId="29B2BDF1" w14:textId="5B451E0B" w:rsidR="0058214C" w:rsidRPr="00176335" w:rsidRDefault="0058214C" w:rsidP="0058214C">
            <w:pPr>
              <w:pStyle w:val="Paragraphedeliste"/>
              <w:numPr>
                <w:ilvl w:val="0"/>
                <w:numId w:val="2"/>
              </w:numPr>
              <w:rPr>
                <w:noProof/>
                <w:sz w:val="20"/>
                <w:szCs w:val="20"/>
                <w:lang w:val="nl-NL"/>
              </w:rPr>
            </w:pPr>
            <w:r w:rsidRPr="00176335">
              <w:rPr>
                <w:noProof/>
                <w:sz w:val="20"/>
                <w:lang w:val="nl-NL"/>
              </w:rPr>
              <w:t>De aanvragende voorziening is een door Iriscare erkend rusthuis of rust- en verzorgingstehuis.</w:t>
            </w:r>
          </w:p>
        </w:tc>
        <w:tc>
          <w:tcPr>
            <w:tcW w:w="520" w:type="dxa"/>
          </w:tcPr>
          <w:p w14:paraId="492D8DBC" w14:textId="77777777" w:rsidR="0058214C" w:rsidRPr="00176335" w:rsidRDefault="0058214C" w:rsidP="00A37D5E">
            <w:pPr>
              <w:rPr>
                <w:noProof/>
                <w:sz w:val="20"/>
                <w:szCs w:val="20"/>
                <w:lang w:val="nl-NL"/>
              </w:rPr>
            </w:pPr>
          </w:p>
        </w:tc>
        <w:tc>
          <w:tcPr>
            <w:tcW w:w="604" w:type="dxa"/>
          </w:tcPr>
          <w:p w14:paraId="73A32E33" w14:textId="77777777" w:rsidR="0058214C" w:rsidRPr="00176335" w:rsidRDefault="0058214C" w:rsidP="00A37D5E">
            <w:pPr>
              <w:rPr>
                <w:noProof/>
                <w:sz w:val="20"/>
                <w:szCs w:val="20"/>
                <w:lang w:val="nl-NL"/>
              </w:rPr>
            </w:pPr>
          </w:p>
        </w:tc>
      </w:tr>
      <w:tr w:rsidR="0058214C" w:rsidRPr="00176335" w14:paraId="1C033CF4" w14:textId="77777777" w:rsidTr="5D70B09F">
        <w:trPr>
          <w:trHeight w:val="1755"/>
        </w:trPr>
        <w:tc>
          <w:tcPr>
            <w:tcW w:w="8243" w:type="dxa"/>
          </w:tcPr>
          <w:p w14:paraId="38155268" w14:textId="06F7077C" w:rsidR="003850B1" w:rsidRPr="00176335" w:rsidRDefault="00E55A7E" w:rsidP="003850B1">
            <w:pPr>
              <w:pStyle w:val="Paragraphedeliste"/>
              <w:numPr>
                <w:ilvl w:val="0"/>
                <w:numId w:val="2"/>
              </w:numPr>
              <w:rPr>
                <w:noProof/>
                <w:sz w:val="20"/>
                <w:szCs w:val="20"/>
                <w:lang w:val="nl-NL"/>
              </w:rPr>
            </w:pPr>
            <w:r w:rsidRPr="00176335">
              <w:rPr>
                <w:noProof/>
                <w:sz w:val="20"/>
                <w:lang w:val="nl-NL"/>
              </w:rPr>
              <w:t>De voorziening heeft een voorafgaande toestemming verkregen voor deze begunstigde. Deze voorafgaande toestemming werd verkregen:</w:t>
            </w:r>
          </w:p>
          <w:p w14:paraId="25073EB8" w14:textId="77777777" w:rsidR="003850B1" w:rsidRPr="00176335" w:rsidRDefault="003850B1" w:rsidP="003850B1">
            <w:pPr>
              <w:pStyle w:val="Paragraphedeliste"/>
              <w:numPr>
                <w:ilvl w:val="1"/>
                <w:numId w:val="2"/>
              </w:numPr>
              <w:rPr>
                <w:noProof/>
                <w:sz w:val="20"/>
                <w:szCs w:val="20"/>
                <w:lang w:val="nl-NL"/>
              </w:rPr>
            </w:pPr>
            <w:r w:rsidRPr="00176335">
              <w:rPr>
                <w:noProof/>
                <w:sz w:val="20"/>
                <w:lang w:val="nl-NL"/>
              </w:rPr>
              <w:t>na een kennisgeving door de BVI, via bijlage 2d2</w:t>
            </w:r>
          </w:p>
          <w:p w14:paraId="21FDD1A4" w14:textId="77777777" w:rsidR="003850B1" w:rsidRPr="00176335" w:rsidRDefault="003850B1" w:rsidP="003850B1">
            <w:pPr>
              <w:ind w:left="1080"/>
              <w:rPr>
                <w:noProof/>
                <w:sz w:val="20"/>
                <w:szCs w:val="20"/>
                <w:lang w:val="nl-NL"/>
              </w:rPr>
            </w:pPr>
            <w:r w:rsidRPr="00176335">
              <w:rPr>
                <w:noProof/>
                <w:sz w:val="20"/>
                <w:lang w:val="nl-NL"/>
              </w:rPr>
              <w:t xml:space="preserve">   -&gt; de datum van kennisgeving en voorafgaande toestemming vaststellen</w:t>
            </w:r>
          </w:p>
          <w:p w14:paraId="21604E48" w14:textId="2FB1A71B" w:rsidR="003850B1" w:rsidRPr="00176335" w:rsidRDefault="003850B1" w:rsidP="003850B1">
            <w:pPr>
              <w:pStyle w:val="Paragraphedeliste"/>
              <w:numPr>
                <w:ilvl w:val="1"/>
                <w:numId w:val="2"/>
              </w:numPr>
              <w:rPr>
                <w:noProof/>
                <w:sz w:val="20"/>
                <w:szCs w:val="20"/>
                <w:lang w:val="nl-NL"/>
              </w:rPr>
            </w:pPr>
            <w:r w:rsidRPr="00176335">
              <w:rPr>
                <w:noProof/>
                <w:sz w:val="20"/>
                <w:lang w:val="nl-NL"/>
              </w:rPr>
              <w:t xml:space="preserve">of, als er geen kennisgeving is geweest, via een stilzwijgende toestemming </w:t>
            </w:r>
          </w:p>
          <w:p w14:paraId="26D53FBE" w14:textId="1B9FD83D" w:rsidR="003850B1" w:rsidRPr="00176335" w:rsidRDefault="003850B1" w:rsidP="00B54245">
            <w:pPr>
              <w:ind w:left="1080"/>
              <w:rPr>
                <w:noProof/>
                <w:sz w:val="20"/>
                <w:szCs w:val="20"/>
                <w:lang w:val="nl-NL"/>
              </w:rPr>
            </w:pPr>
            <w:r w:rsidRPr="00176335">
              <w:rPr>
                <w:noProof/>
                <w:sz w:val="20"/>
                <w:lang w:val="nl-NL"/>
              </w:rPr>
              <w:t xml:space="preserve">   -&gt; controleren of de verwerkingstermijn van vijftien dagen is overschreden (vanaf de datum van de ontvangstbevestiging van de aanvraag om voorafgaande toestemming door de BVI).  </w:t>
            </w:r>
          </w:p>
        </w:tc>
        <w:tc>
          <w:tcPr>
            <w:tcW w:w="520" w:type="dxa"/>
          </w:tcPr>
          <w:p w14:paraId="5DFB27C6" w14:textId="77777777" w:rsidR="0058214C" w:rsidRPr="00176335" w:rsidRDefault="0058214C" w:rsidP="00A37D5E">
            <w:pPr>
              <w:rPr>
                <w:noProof/>
                <w:sz w:val="20"/>
                <w:szCs w:val="20"/>
                <w:lang w:val="nl-NL"/>
              </w:rPr>
            </w:pPr>
          </w:p>
        </w:tc>
        <w:tc>
          <w:tcPr>
            <w:tcW w:w="604" w:type="dxa"/>
          </w:tcPr>
          <w:p w14:paraId="0731C946" w14:textId="77777777" w:rsidR="0058214C" w:rsidRPr="00176335" w:rsidRDefault="0058214C" w:rsidP="00A37D5E">
            <w:pPr>
              <w:rPr>
                <w:noProof/>
                <w:sz w:val="20"/>
                <w:szCs w:val="20"/>
                <w:lang w:val="nl-NL"/>
              </w:rPr>
            </w:pPr>
          </w:p>
        </w:tc>
      </w:tr>
      <w:tr w:rsidR="0058214C" w:rsidRPr="00176335" w14:paraId="2C9B5691" w14:textId="77777777" w:rsidTr="5D70B09F">
        <w:trPr>
          <w:trHeight w:val="2005"/>
        </w:trPr>
        <w:tc>
          <w:tcPr>
            <w:tcW w:w="8243" w:type="dxa"/>
          </w:tcPr>
          <w:p w14:paraId="107F0FBE" w14:textId="6D274615" w:rsidR="0058214C" w:rsidRPr="00176335" w:rsidRDefault="003F70CE" w:rsidP="003F70CE">
            <w:pPr>
              <w:pStyle w:val="Paragraphedeliste"/>
              <w:numPr>
                <w:ilvl w:val="0"/>
                <w:numId w:val="2"/>
              </w:numPr>
              <w:rPr>
                <w:noProof/>
                <w:sz w:val="20"/>
                <w:szCs w:val="20"/>
                <w:lang w:val="nl-NL"/>
              </w:rPr>
            </w:pPr>
            <w:r w:rsidRPr="00176335">
              <w:rPr>
                <w:noProof/>
                <w:sz w:val="20"/>
                <w:lang w:val="nl-NL"/>
              </w:rPr>
              <w:t xml:space="preserve">De opnamedatum van de begunstigde leeft de vastgestelde termijnen na: </w:t>
            </w:r>
          </w:p>
          <w:p w14:paraId="31FB8B23" w14:textId="700EEDF3" w:rsidR="003F70CE" w:rsidRPr="00176335" w:rsidRDefault="003F70CE" w:rsidP="003F70CE">
            <w:pPr>
              <w:pStyle w:val="Paragraphedeliste"/>
              <w:numPr>
                <w:ilvl w:val="1"/>
                <w:numId w:val="2"/>
              </w:numPr>
              <w:rPr>
                <w:noProof/>
                <w:sz w:val="20"/>
                <w:szCs w:val="20"/>
                <w:lang w:val="nl-NL"/>
              </w:rPr>
            </w:pPr>
            <w:r w:rsidRPr="00176335">
              <w:rPr>
                <w:noProof/>
                <w:sz w:val="20"/>
                <w:lang w:val="nl-NL"/>
              </w:rPr>
              <w:t xml:space="preserve">In geval van uitdrukkelijke kennisgeving van de voorafgaande toestemming: </w:t>
            </w:r>
          </w:p>
          <w:p w14:paraId="1337E2BF" w14:textId="4D648868" w:rsidR="003F70CE" w:rsidRPr="00176335" w:rsidRDefault="003F70CE" w:rsidP="003F70CE">
            <w:pPr>
              <w:pStyle w:val="Paragraphedeliste"/>
              <w:numPr>
                <w:ilvl w:val="2"/>
                <w:numId w:val="2"/>
              </w:numPr>
              <w:rPr>
                <w:noProof/>
                <w:sz w:val="20"/>
                <w:szCs w:val="20"/>
                <w:lang w:val="nl-NL"/>
              </w:rPr>
            </w:pPr>
            <w:r w:rsidRPr="00176335">
              <w:rPr>
                <w:noProof/>
                <w:sz w:val="20"/>
                <w:lang w:val="nl-NL"/>
              </w:rPr>
              <w:t>ten vroegste: datum van de voorafgaande toestemming + 1 dag</w:t>
            </w:r>
          </w:p>
          <w:p w14:paraId="19B586C5" w14:textId="6BBB1F0D" w:rsidR="003F70CE" w:rsidRPr="00176335" w:rsidRDefault="003F70CE" w:rsidP="003F70CE">
            <w:pPr>
              <w:pStyle w:val="Paragraphedeliste"/>
              <w:numPr>
                <w:ilvl w:val="2"/>
                <w:numId w:val="2"/>
              </w:numPr>
              <w:rPr>
                <w:noProof/>
                <w:sz w:val="20"/>
                <w:szCs w:val="20"/>
                <w:lang w:val="nl-NL"/>
              </w:rPr>
            </w:pPr>
            <w:r w:rsidRPr="00176335">
              <w:rPr>
                <w:noProof/>
                <w:sz w:val="20"/>
                <w:lang w:val="nl-NL"/>
              </w:rPr>
              <w:t xml:space="preserve">ten laatste: datum van de voorafgaande toestemming + 45 dagen </w:t>
            </w:r>
          </w:p>
          <w:p w14:paraId="6C7BE3A4" w14:textId="202D2D3D" w:rsidR="00EA2EDC" w:rsidRPr="00176335" w:rsidRDefault="00EA2EDC" w:rsidP="00EA2EDC">
            <w:pPr>
              <w:pStyle w:val="Paragraphedeliste"/>
              <w:numPr>
                <w:ilvl w:val="1"/>
                <w:numId w:val="2"/>
              </w:numPr>
              <w:rPr>
                <w:noProof/>
                <w:sz w:val="20"/>
                <w:szCs w:val="20"/>
                <w:lang w:val="nl-NL"/>
              </w:rPr>
            </w:pPr>
            <w:r w:rsidRPr="00176335">
              <w:rPr>
                <w:noProof/>
                <w:sz w:val="20"/>
                <w:lang w:val="nl-NL"/>
              </w:rPr>
              <w:t xml:space="preserve">In geval van stilzwijgende toestemming (15 dagen voor de verwerking + 1 dag = 16e dag na ontvangstbevestiging van de aanvraag om voorafgaande toestemming door de BVI): </w:t>
            </w:r>
          </w:p>
          <w:p w14:paraId="16B89841" w14:textId="4CABABE0" w:rsidR="003F70CE" w:rsidRPr="00176335" w:rsidRDefault="003F70CE" w:rsidP="00EA2EDC">
            <w:pPr>
              <w:pStyle w:val="Paragraphedeliste"/>
              <w:numPr>
                <w:ilvl w:val="2"/>
                <w:numId w:val="2"/>
              </w:numPr>
              <w:rPr>
                <w:noProof/>
                <w:sz w:val="20"/>
                <w:szCs w:val="20"/>
                <w:lang w:val="nl-NL"/>
              </w:rPr>
            </w:pPr>
            <w:r w:rsidRPr="00176335">
              <w:rPr>
                <w:noProof/>
                <w:sz w:val="20"/>
                <w:lang w:val="nl-NL"/>
              </w:rPr>
              <w:t>ten vroegste: datum van de stilzwijgende voorafgaande toestemming + 1 dag</w:t>
            </w:r>
          </w:p>
          <w:p w14:paraId="4AAA19A6" w14:textId="54ECC124" w:rsidR="003F70CE" w:rsidRPr="00176335" w:rsidRDefault="3644C326" w:rsidP="00EA2EDC">
            <w:pPr>
              <w:pStyle w:val="Paragraphedeliste"/>
              <w:numPr>
                <w:ilvl w:val="2"/>
                <w:numId w:val="2"/>
              </w:numPr>
              <w:rPr>
                <w:noProof/>
                <w:sz w:val="20"/>
                <w:szCs w:val="20"/>
                <w:lang w:val="nl-NL"/>
              </w:rPr>
            </w:pPr>
            <w:r w:rsidRPr="00176335">
              <w:rPr>
                <w:noProof/>
                <w:sz w:val="20"/>
                <w:lang w:val="nl-NL"/>
              </w:rPr>
              <w:t xml:space="preserve">ten laatste: datum van de stilzwijgende voorafgaande toestemming + 45 dagen </w:t>
            </w:r>
          </w:p>
        </w:tc>
        <w:tc>
          <w:tcPr>
            <w:tcW w:w="520" w:type="dxa"/>
          </w:tcPr>
          <w:p w14:paraId="7AA6E16D" w14:textId="77777777" w:rsidR="0058214C" w:rsidRPr="00176335" w:rsidRDefault="0058214C" w:rsidP="00A37D5E">
            <w:pPr>
              <w:rPr>
                <w:noProof/>
                <w:sz w:val="20"/>
                <w:szCs w:val="20"/>
                <w:lang w:val="nl-NL"/>
              </w:rPr>
            </w:pPr>
          </w:p>
        </w:tc>
        <w:tc>
          <w:tcPr>
            <w:tcW w:w="604" w:type="dxa"/>
          </w:tcPr>
          <w:p w14:paraId="6F22FEF1" w14:textId="77777777" w:rsidR="0058214C" w:rsidRPr="00176335" w:rsidRDefault="0058214C" w:rsidP="00A37D5E">
            <w:pPr>
              <w:rPr>
                <w:noProof/>
                <w:sz w:val="20"/>
                <w:szCs w:val="20"/>
                <w:lang w:val="nl-NL"/>
              </w:rPr>
            </w:pPr>
          </w:p>
        </w:tc>
      </w:tr>
      <w:tr w:rsidR="0058214C" w:rsidRPr="00176335" w14:paraId="4E717594" w14:textId="77777777" w:rsidTr="5D70B09F">
        <w:trPr>
          <w:trHeight w:val="1239"/>
        </w:trPr>
        <w:tc>
          <w:tcPr>
            <w:tcW w:w="8243" w:type="dxa"/>
          </w:tcPr>
          <w:p w14:paraId="7FA8F93F" w14:textId="6444A5A1" w:rsidR="00EA2EDC" w:rsidRPr="00176335" w:rsidRDefault="00EA2EDC" w:rsidP="00EA2EDC">
            <w:pPr>
              <w:pStyle w:val="Paragraphedeliste"/>
              <w:numPr>
                <w:ilvl w:val="0"/>
                <w:numId w:val="2"/>
              </w:numPr>
              <w:rPr>
                <w:noProof/>
                <w:sz w:val="20"/>
                <w:szCs w:val="20"/>
                <w:lang w:val="nl-NL"/>
              </w:rPr>
            </w:pPr>
            <w:r w:rsidRPr="00176335">
              <w:rPr>
                <w:noProof/>
                <w:sz w:val="20"/>
                <w:lang w:val="nl-NL"/>
              </w:rPr>
              <w:t xml:space="preserve">De voorziening overschrijdt het plafond van 10% begunstigden van minder dan zestig jaar ten opzichte van de erkende maximumcapaciteit niet: </w:t>
            </w:r>
          </w:p>
          <w:p w14:paraId="7AC59AC6" w14:textId="0A88B98F" w:rsidR="00EA2EDC" w:rsidRPr="00176335" w:rsidRDefault="00EA2EDC" w:rsidP="00EA2EDC">
            <w:pPr>
              <w:pStyle w:val="Paragraphedeliste"/>
              <w:numPr>
                <w:ilvl w:val="1"/>
                <w:numId w:val="2"/>
              </w:numPr>
              <w:rPr>
                <w:noProof/>
                <w:sz w:val="18"/>
                <w:szCs w:val="18"/>
                <w:lang w:val="nl-NL"/>
              </w:rPr>
            </w:pPr>
            <w:r w:rsidRPr="00176335">
              <w:rPr>
                <w:rFonts w:ascii="Calibri" w:hAnsi="Calibri"/>
                <w:i/>
                <w:noProof/>
                <w:sz w:val="20"/>
                <w:lang w:val="nl-NL"/>
              </w:rPr>
              <w:t>aantal in kolom 3 van bijlage 2d1 ≤ aantal in kolom 2</w:t>
            </w:r>
          </w:p>
          <w:p w14:paraId="24890C1A" w14:textId="4703867D" w:rsidR="0058214C" w:rsidRPr="00176335" w:rsidRDefault="00EA2EDC" w:rsidP="00EA2EDC">
            <w:pPr>
              <w:pStyle w:val="Paragraphedeliste"/>
              <w:numPr>
                <w:ilvl w:val="1"/>
                <w:numId w:val="2"/>
              </w:numPr>
              <w:rPr>
                <w:noProof/>
                <w:sz w:val="20"/>
                <w:szCs w:val="20"/>
                <w:lang w:val="nl-NL"/>
              </w:rPr>
            </w:pPr>
            <w:r w:rsidRPr="00176335">
              <w:rPr>
                <w:rFonts w:ascii="Calibri" w:hAnsi="Calibri"/>
                <w:i/>
                <w:noProof/>
                <w:sz w:val="20"/>
                <w:lang w:val="nl-NL"/>
              </w:rPr>
              <w:t>% in bijlage 10 ≤ 10% van het aantal in kolom 1 van bijlage 2d1</w:t>
            </w:r>
          </w:p>
        </w:tc>
        <w:tc>
          <w:tcPr>
            <w:tcW w:w="520" w:type="dxa"/>
          </w:tcPr>
          <w:p w14:paraId="38A1F812" w14:textId="77777777" w:rsidR="0058214C" w:rsidRPr="00176335" w:rsidRDefault="0058214C" w:rsidP="00A37D5E">
            <w:pPr>
              <w:rPr>
                <w:noProof/>
                <w:sz w:val="20"/>
                <w:szCs w:val="20"/>
                <w:lang w:val="nl-NL"/>
              </w:rPr>
            </w:pPr>
          </w:p>
        </w:tc>
        <w:tc>
          <w:tcPr>
            <w:tcW w:w="604" w:type="dxa"/>
          </w:tcPr>
          <w:p w14:paraId="38B68DFA" w14:textId="77777777" w:rsidR="0058214C" w:rsidRPr="00176335" w:rsidRDefault="0058214C" w:rsidP="00A37D5E">
            <w:pPr>
              <w:rPr>
                <w:noProof/>
                <w:sz w:val="20"/>
                <w:szCs w:val="20"/>
                <w:lang w:val="nl-NL"/>
              </w:rPr>
            </w:pPr>
          </w:p>
        </w:tc>
      </w:tr>
    </w:tbl>
    <w:p w14:paraId="3BED0189" w14:textId="77777777" w:rsidR="0058214C" w:rsidRPr="00176335" w:rsidRDefault="0058214C" w:rsidP="0058214C">
      <w:pPr>
        <w:rPr>
          <w:noProof/>
          <w:sz w:val="20"/>
          <w:szCs w:val="20"/>
          <w:lang w:val="nl-NL"/>
        </w:rPr>
      </w:pPr>
    </w:p>
    <w:p w14:paraId="768CD81B" w14:textId="77777777" w:rsidR="00130A8D" w:rsidRPr="00176335" w:rsidRDefault="00130A8D" w:rsidP="00130A8D">
      <w:pPr>
        <w:rPr>
          <w:noProof/>
          <w:sz w:val="20"/>
          <w:szCs w:val="20"/>
          <w:u w:val="single"/>
          <w:lang w:val="nl-NL"/>
        </w:rPr>
      </w:pPr>
      <w:bookmarkStart w:id="0" w:name="_Hlk179209063"/>
      <w:r w:rsidRPr="00176335">
        <w:rPr>
          <w:noProof/>
          <w:sz w:val="20"/>
          <w:u w:val="single"/>
          <w:lang w:val="nl-NL"/>
        </w:rPr>
        <w:t xml:space="preserve">Vereiste acties: </w:t>
      </w:r>
    </w:p>
    <w:p w14:paraId="144B70E8" w14:textId="7B7F85D9" w:rsidR="00130A8D" w:rsidRPr="00176335" w:rsidRDefault="00130A8D" w:rsidP="00130A8D">
      <w:pPr>
        <w:pStyle w:val="Paragraphedeliste"/>
        <w:numPr>
          <w:ilvl w:val="0"/>
          <w:numId w:val="2"/>
        </w:numPr>
        <w:rPr>
          <w:noProof/>
          <w:sz w:val="20"/>
          <w:szCs w:val="20"/>
          <w:lang w:val="nl-NL"/>
        </w:rPr>
      </w:pPr>
      <w:r w:rsidRPr="00176335">
        <w:rPr>
          <w:noProof/>
          <w:sz w:val="20"/>
          <w:lang w:val="nl-NL"/>
        </w:rPr>
        <w:t xml:space="preserve">Analyse en kennisgeving van goedkeuring of weigering binnen vijftien dagen na de datum waarop de aanvraag door de BVI is ontvangen (aanvraag verzonden per gewone brief; datum van de poststempel geldt als bewijs). </w:t>
      </w:r>
    </w:p>
    <w:p w14:paraId="2D3739BE" w14:textId="5F545908" w:rsidR="00130A8D" w:rsidRPr="00176335" w:rsidRDefault="00130A8D" w:rsidP="00130A8D">
      <w:pPr>
        <w:pStyle w:val="Paragraphedeliste"/>
        <w:numPr>
          <w:ilvl w:val="0"/>
          <w:numId w:val="2"/>
        </w:numPr>
        <w:rPr>
          <w:noProof/>
          <w:sz w:val="20"/>
          <w:szCs w:val="20"/>
          <w:lang w:val="nl-NL"/>
        </w:rPr>
      </w:pPr>
      <w:r w:rsidRPr="00176335">
        <w:rPr>
          <w:noProof/>
          <w:sz w:val="20"/>
          <w:lang w:val="nl-NL"/>
        </w:rPr>
        <w:t>Als aan een van de voorwaarden niet is voldaan (=NOK), moet de voorziening in kennis worden gesteld van een weigering (bijlage 2c).</w:t>
      </w:r>
    </w:p>
    <w:p w14:paraId="3AAEF01C" w14:textId="29E61025" w:rsidR="00130A8D" w:rsidRPr="00176335" w:rsidRDefault="00130A8D" w:rsidP="00130A8D">
      <w:pPr>
        <w:pStyle w:val="Paragraphedeliste"/>
        <w:numPr>
          <w:ilvl w:val="0"/>
          <w:numId w:val="2"/>
        </w:numPr>
        <w:rPr>
          <w:noProof/>
          <w:sz w:val="20"/>
          <w:szCs w:val="20"/>
          <w:lang w:val="nl-NL"/>
        </w:rPr>
      </w:pPr>
      <w:r w:rsidRPr="00176335">
        <w:rPr>
          <w:noProof/>
          <w:sz w:val="20"/>
          <w:lang w:val="nl-NL"/>
        </w:rPr>
        <w:t xml:space="preserve">Als de voorafgaande toestemming wordt geweigerd: de reden van weigering in de kennisgeving (+ datum) vermelden en de kennisgeving per gewone post versturen. </w:t>
      </w:r>
    </w:p>
    <w:p w14:paraId="643E43F4" w14:textId="74E4210B" w:rsidR="00130A8D" w:rsidRPr="00176335" w:rsidRDefault="00130A8D" w:rsidP="00130A8D">
      <w:pPr>
        <w:pStyle w:val="Paragraphedeliste"/>
        <w:numPr>
          <w:ilvl w:val="0"/>
          <w:numId w:val="2"/>
        </w:numPr>
        <w:rPr>
          <w:noProof/>
          <w:sz w:val="20"/>
          <w:szCs w:val="20"/>
          <w:lang w:val="nl-NL"/>
        </w:rPr>
      </w:pPr>
      <w:r w:rsidRPr="00176335">
        <w:rPr>
          <w:noProof/>
          <w:sz w:val="20"/>
          <w:lang w:val="nl-NL"/>
        </w:rPr>
        <w:t xml:space="preserve">Als aan de voorwaarden is voldaan, wordt het akkoord en de betalingsverbintenis voor de tegemoetkoming (met datum) ter kennis gebracht. </w:t>
      </w:r>
    </w:p>
    <w:p w14:paraId="09BA1238" w14:textId="663EDEA6" w:rsidR="00130A8D" w:rsidRPr="00176335" w:rsidRDefault="00130A8D" w:rsidP="00130A8D">
      <w:pPr>
        <w:pStyle w:val="Paragraphedeliste"/>
        <w:numPr>
          <w:ilvl w:val="0"/>
          <w:numId w:val="2"/>
        </w:numPr>
        <w:rPr>
          <w:noProof/>
          <w:sz w:val="20"/>
          <w:szCs w:val="20"/>
          <w:lang w:val="nl-NL"/>
        </w:rPr>
      </w:pPr>
      <w:r w:rsidRPr="00176335">
        <w:rPr>
          <w:noProof/>
          <w:sz w:val="20"/>
          <w:lang w:val="nl-NL"/>
        </w:rPr>
        <w:t xml:space="preserve">De facturatie kan beginnen vanaf de opnamedatum van de begunstigde, op voorwaarde dat de aanvraag om toekenning van de tegemoetkoming binnen de gestelde termijn (datum van opname + 7 dagen) is ontvangen. Als de aanvraag van de BVI om toekenning van de tegemoetkoming ontvangen is na de voorziene zeven dagen, is de datum die in aanmerking moet worden genomen de datum waarop de BVI de aanvraag om tegemoetkoming heeft ontvangen.  </w:t>
      </w:r>
    </w:p>
    <w:p w14:paraId="1AAD8A9D" w14:textId="75A0D03D" w:rsidR="00130A8D" w:rsidRPr="00176335" w:rsidRDefault="003850B1" w:rsidP="00130A8D">
      <w:pPr>
        <w:pStyle w:val="Paragraphedeliste"/>
        <w:numPr>
          <w:ilvl w:val="0"/>
          <w:numId w:val="2"/>
        </w:numPr>
        <w:rPr>
          <w:noProof/>
          <w:sz w:val="20"/>
          <w:szCs w:val="20"/>
          <w:lang w:val="nl-NL"/>
        </w:rPr>
      </w:pPr>
      <w:r w:rsidRPr="00176335">
        <w:rPr>
          <w:noProof/>
          <w:sz w:val="20"/>
          <w:lang w:val="nl-NL"/>
        </w:rPr>
        <w:lastRenderedPageBreak/>
        <w:t xml:space="preserve">Zodra voor een begunstigde een akkoord over de toekenning van de tegemoetkoming is gemeld, worden alle lopende aanvragen om voorafgaande toestemming voor die begunstigde automatisch afgesloten. </w:t>
      </w:r>
    </w:p>
    <w:bookmarkEnd w:id="0"/>
    <w:p w14:paraId="3B735A40" w14:textId="411C6811" w:rsidR="0058214C" w:rsidRPr="00176335" w:rsidRDefault="0058214C">
      <w:pPr>
        <w:rPr>
          <w:noProof/>
          <w:sz w:val="20"/>
          <w:szCs w:val="20"/>
          <w:lang w:val="nl-NL"/>
        </w:rPr>
      </w:pPr>
    </w:p>
    <w:p w14:paraId="79D12060" w14:textId="66D3F8A9" w:rsidR="007964BE" w:rsidRPr="00176335" w:rsidRDefault="007964BE">
      <w:pPr>
        <w:rPr>
          <w:noProof/>
          <w:sz w:val="20"/>
          <w:szCs w:val="20"/>
          <w:lang w:val="nl-NL"/>
        </w:rPr>
      </w:pPr>
    </w:p>
    <w:p w14:paraId="68413CC6" w14:textId="51B5A838" w:rsidR="007964BE" w:rsidRPr="00176335" w:rsidRDefault="007964BE" w:rsidP="00FD6A42">
      <w:pPr>
        <w:pStyle w:val="Paragraphedeliste"/>
        <w:keepNext/>
        <w:numPr>
          <w:ilvl w:val="0"/>
          <w:numId w:val="1"/>
        </w:numPr>
        <w:rPr>
          <w:b/>
          <w:bCs/>
          <w:noProof/>
          <w:lang w:val="nl-NL"/>
        </w:rPr>
      </w:pPr>
      <w:r w:rsidRPr="00176335">
        <w:rPr>
          <w:b/>
          <w:noProof/>
          <w:lang w:val="nl-NL"/>
        </w:rPr>
        <w:t xml:space="preserve">Aanvullende controle van de gebruikelijke aanvraag om toekenning van de tegemoetkoming voor verzorging en bijstand in de handelingen van het dagelijks leven in RH's/RVT's (bijlage 2a1 - voorheen bijlage 2a) </w:t>
      </w:r>
    </w:p>
    <w:tbl>
      <w:tblPr>
        <w:tblStyle w:val="Grilledutableau"/>
        <w:tblW w:w="0" w:type="auto"/>
        <w:tblLook w:val="04A0" w:firstRow="1" w:lastRow="0" w:firstColumn="1" w:lastColumn="0" w:noHBand="0" w:noVBand="1"/>
      </w:tblPr>
      <w:tblGrid>
        <w:gridCol w:w="7933"/>
        <w:gridCol w:w="501"/>
        <w:gridCol w:w="582"/>
      </w:tblGrid>
      <w:tr w:rsidR="007964BE" w:rsidRPr="00176335" w14:paraId="34BFE023" w14:textId="77777777" w:rsidTr="5D70B09F">
        <w:tc>
          <w:tcPr>
            <w:tcW w:w="7933" w:type="dxa"/>
          </w:tcPr>
          <w:p w14:paraId="29C55EF5" w14:textId="5C35F5AA" w:rsidR="007964BE" w:rsidRPr="00176335" w:rsidRDefault="007964BE" w:rsidP="00FD6A42">
            <w:pPr>
              <w:keepNext/>
              <w:rPr>
                <w:noProof/>
                <w:sz w:val="20"/>
                <w:szCs w:val="20"/>
                <w:lang w:val="nl-NL"/>
              </w:rPr>
            </w:pPr>
            <w:r w:rsidRPr="00176335">
              <w:rPr>
                <w:noProof/>
                <w:sz w:val="20"/>
                <w:lang w:val="nl-NL"/>
              </w:rPr>
              <w:t xml:space="preserve">Specifiek criterium dat moeten worden gecontroleerd: </w:t>
            </w:r>
          </w:p>
        </w:tc>
        <w:tc>
          <w:tcPr>
            <w:tcW w:w="501" w:type="dxa"/>
          </w:tcPr>
          <w:p w14:paraId="13D8AD7B" w14:textId="77777777" w:rsidR="007964BE" w:rsidRPr="00176335" w:rsidRDefault="007964BE" w:rsidP="00FD6A42">
            <w:pPr>
              <w:keepNext/>
              <w:rPr>
                <w:noProof/>
                <w:sz w:val="20"/>
                <w:szCs w:val="20"/>
                <w:lang w:val="nl-NL"/>
              </w:rPr>
            </w:pPr>
            <w:r w:rsidRPr="00176335">
              <w:rPr>
                <w:noProof/>
                <w:sz w:val="20"/>
                <w:lang w:val="nl-NL"/>
              </w:rPr>
              <w:t>OK</w:t>
            </w:r>
          </w:p>
        </w:tc>
        <w:tc>
          <w:tcPr>
            <w:tcW w:w="582" w:type="dxa"/>
          </w:tcPr>
          <w:p w14:paraId="7A83FE4E" w14:textId="77777777" w:rsidR="007964BE" w:rsidRPr="00176335" w:rsidRDefault="007964BE" w:rsidP="00FD6A42">
            <w:pPr>
              <w:keepNext/>
              <w:rPr>
                <w:noProof/>
                <w:sz w:val="20"/>
                <w:szCs w:val="20"/>
                <w:lang w:val="nl-NL"/>
              </w:rPr>
            </w:pPr>
            <w:r w:rsidRPr="00176335">
              <w:rPr>
                <w:noProof/>
                <w:sz w:val="20"/>
                <w:lang w:val="nl-NL"/>
              </w:rPr>
              <w:t>NOK</w:t>
            </w:r>
          </w:p>
        </w:tc>
      </w:tr>
      <w:tr w:rsidR="007964BE" w:rsidRPr="00176335" w14:paraId="0A42DBAB" w14:textId="77777777" w:rsidTr="5D70B09F">
        <w:tc>
          <w:tcPr>
            <w:tcW w:w="7933" w:type="dxa"/>
          </w:tcPr>
          <w:p w14:paraId="005E6ACC" w14:textId="19DE4CE1" w:rsidR="00B86AC4" w:rsidRPr="008961F2" w:rsidRDefault="00B86AC4" w:rsidP="00FD6A42">
            <w:pPr>
              <w:pStyle w:val="Paragraphedeliste"/>
              <w:keepNext/>
              <w:numPr>
                <w:ilvl w:val="0"/>
                <w:numId w:val="2"/>
              </w:numPr>
              <w:rPr>
                <w:noProof/>
                <w:sz w:val="20"/>
                <w:szCs w:val="20"/>
                <w:lang w:val="nl-NL"/>
              </w:rPr>
            </w:pPr>
            <w:r w:rsidRPr="008961F2">
              <w:rPr>
                <w:rFonts w:ascii="Calibri" w:hAnsi="Calibri"/>
                <w:noProof/>
                <w:sz w:val="20"/>
                <w:lang w:val="nl-NL"/>
              </w:rPr>
              <w:t>De begunstigde is zestig jaar of ouder.</w:t>
            </w:r>
          </w:p>
          <w:p w14:paraId="2F38C7E9" w14:textId="77777777" w:rsidR="00B86AC4" w:rsidRPr="008961F2" w:rsidRDefault="00B86AC4" w:rsidP="00FD6A42">
            <w:pPr>
              <w:pStyle w:val="Paragraphedeliste"/>
              <w:keepNext/>
              <w:ind w:left="360"/>
              <w:rPr>
                <w:noProof/>
                <w:sz w:val="20"/>
                <w:szCs w:val="20"/>
                <w:lang w:val="nl-NL"/>
              </w:rPr>
            </w:pPr>
          </w:p>
          <w:p w14:paraId="5C40C374" w14:textId="00380AE4" w:rsidR="007964BE" w:rsidRPr="008961F2" w:rsidRDefault="007964BE" w:rsidP="00FD6A42">
            <w:pPr>
              <w:pStyle w:val="Paragraphedeliste"/>
              <w:keepNext/>
              <w:numPr>
                <w:ilvl w:val="0"/>
                <w:numId w:val="2"/>
              </w:numPr>
              <w:rPr>
                <w:noProof/>
                <w:sz w:val="20"/>
                <w:szCs w:val="20"/>
                <w:lang w:val="nl-NL"/>
              </w:rPr>
            </w:pPr>
            <w:r w:rsidRPr="008961F2">
              <w:rPr>
                <w:rFonts w:ascii="Calibri" w:hAnsi="Calibri"/>
                <w:noProof/>
                <w:sz w:val="20"/>
                <w:lang w:val="nl-NL"/>
              </w:rPr>
              <w:t>Als de begunstigde minder dan zestig jaar oud is, en de voorziening een door Iriscare erkend rusthuis of rust- en verzorgingstehuis is, werd de begunstigde eerder in de voorziening opgevangen.</w:t>
            </w:r>
          </w:p>
          <w:p w14:paraId="093C234B" w14:textId="77777777" w:rsidR="00B86AC4" w:rsidRPr="008961F2" w:rsidRDefault="00B86AC4" w:rsidP="00FD6A42">
            <w:pPr>
              <w:pStyle w:val="Paragraphedeliste"/>
              <w:keepNext/>
              <w:ind w:left="360"/>
              <w:rPr>
                <w:rFonts w:ascii="Calibri" w:eastAsia="Times New Roman" w:hAnsi="Calibri" w:cs="Times New Roman"/>
                <w:noProof/>
                <w:sz w:val="20"/>
                <w:szCs w:val="20"/>
                <w:lang w:val="nl-NL" w:eastAsia="nl-NL"/>
              </w:rPr>
            </w:pPr>
          </w:p>
          <w:p w14:paraId="0FB086E6" w14:textId="305A09F1" w:rsidR="007964BE" w:rsidRPr="008961F2" w:rsidRDefault="007964BE" w:rsidP="00FD6A42">
            <w:pPr>
              <w:pStyle w:val="Paragraphedeliste"/>
              <w:keepNext/>
              <w:ind w:left="360"/>
              <w:rPr>
                <w:rFonts w:ascii="Calibri" w:eastAsia="Times New Roman" w:hAnsi="Calibri" w:cs="Times New Roman"/>
                <w:noProof/>
                <w:sz w:val="20"/>
                <w:szCs w:val="20"/>
                <w:lang w:val="nl-NL"/>
              </w:rPr>
            </w:pPr>
            <w:r w:rsidRPr="008961F2">
              <w:rPr>
                <w:rFonts w:ascii="Calibri" w:hAnsi="Calibri"/>
                <w:noProof/>
                <w:sz w:val="20"/>
                <w:lang w:val="nl-NL"/>
              </w:rPr>
              <w:t xml:space="preserve">Toelichting: </w:t>
            </w:r>
          </w:p>
          <w:p w14:paraId="23401B11" w14:textId="5881E11E" w:rsidR="007964BE" w:rsidRPr="008961F2" w:rsidRDefault="007964BE" w:rsidP="00FD6A42">
            <w:pPr>
              <w:pStyle w:val="Paragraphedeliste"/>
              <w:keepNext/>
              <w:numPr>
                <w:ilvl w:val="1"/>
                <w:numId w:val="2"/>
              </w:numPr>
              <w:rPr>
                <w:noProof/>
                <w:sz w:val="20"/>
                <w:szCs w:val="20"/>
                <w:lang w:val="nl-NL"/>
              </w:rPr>
            </w:pPr>
            <w:r w:rsidRPr="008961F2">
              <w:rPr>
                <w:noProof/>
                <w:sz w:val="20"/>
                <w:lang w:val="nl-NL"/>
              </w:rPr>
              <w:t xml:space="preserve">Wanneer de aanvraag betrekking heeft op een aanvraag om verandering van categorie voor de begunstigde of een heropname, moet bijlage 2a1 worden ingevuld. </w:t>
            </w:r>
          </w:p>
          <w:p w14:paraId="08CE25DF" w14:textId="01067452" w:rsidR="007964BE" w:rsidRPr="008961F2" w:rsidRDefault="007964BE" w:rsidP="00FD6A42">
            <w:pPr>
              <w:pStyle w:val="Paragraphedeliste"/>
              <w:keepNext/>
              <w:numPr>
                <w:ilvl w:val="1"/>
                <w:numId w:val="2"/>
              </w:numPr>
              <w:rPr>
                <w:noProof/>
                <w:sz w:val="20"/>
                <w:szCs w:val="20"/>
                <w:lang w:val="nl-NL"/>
              </w:rPr>
            </w:pPr>
            <w:r w:rsidRPr="008961F2">
              <w:rPr>
                <w:rFonts w:ascii="Calibri" w:hAnsi="Calibri"/>
                <w:noProof/>
                <w:sz w:val="20"/>
                <w:lang w:val="nl-NL"/>
              </w:rPr>
              <w:t>Als het om een nieuwe opname gaat, dat wil zeggen dat de persoon nog niet eerder in deze voorziening was opgenomen, moet bijlage 2a2 worden ingevuld + moet een aanvraag om voorafgaande toestemming worden aangevraagd en toegekend. (behalve tijdens de overgangsfase, zie hieronder)</w:t>
            </w:r>
          </w:p>
          <w:p w14:paraId="387C65BD" w14:textId="05521922" w:rsidR="005B3F83" w:rsidRPr="008961F2" w:rsidRDefault="005B3F83" w:rsidP="005B3F83">
            <w:pPr>
              <w:pStyle w:val="Paragraphedeliste"/>
              <w:keepNext/>
              <w:ind w:left="360"/>
              <w:rPr>
                <w:noProof/>
                <w:sz w:val="20"/>
                <w:szCs w:val="20"/>
                <w:lang w:val="nl-NL"/>
              </w:rPr>
            </w:pPr>
          </w:p>
        </w:tc>
        <w:tc>
          <w:tcPr>
            <w:tcW w:w="501" w:type="dxa"/>
          </w:tcPr>
          <w:p w14:paraId="1757CD8B" w14:textId="77777777" w:rsidR="007964BE" w:rsidRPr="00176335" w:rsidRDefault="007964BE" w:rsidP="00FD6A42">
            <w:pPr>
              <w:keepNext/>
              <w:rPr>
                <w:noProof/>
                <w:sz w:val="20"/>
                <w:szCs w:val="20"/>
                <w:lang w:val="nl-NL"/>
              </w:rPr>
            </w:pPr>
          </w:p>
        </w:tc>
        <w:tc>
          <w:tcPr>
            <w:tcW w:w="582" w:type="dxa"/>
          </w:tcPr>
          <w:p w14:paraId="1E7504B8" w14:textId="77777777" w:rsidR="007964BE" w:rsidRPr="00176335" w:rsidRDefault="007964BE" w:rsidP="00FD6A42">
            <w:pPr>
              <w:keepNext/>
              <w:rPr>
                <w:noProof/>
                <w:sz w:val="20"/>
                <w:szCs w:val="20"/>
                <w:lang w:val="nl-NL"/>
              </w:rPr>
            </w:pPr>
          </w:p>
        </w:tc>
      </w:tr>
      <w:tr w:rsidR="007964BE" w:rsidRPr="00176335" w14:paraId="2D2EB02A" w14:textId="77777777" w:rsidTr="5D70B09F">
        <w:tc>
          <w:tcPr>
            <w:tcW w:w="7933" w:type="dxa"/>
          </w:tcPr>
          <w:p w14:paraId="399AD810" w14:textId="164CE44F" w:rsidR="005B3F83" w:rsidRPr="008961F2" w:rsidRDefault="00623BE2" w:rsidP="005B3F83">
            <w:pPr>
              <w:keepNext/>
              <w:spacing w:after="120"/>
              <w:contextualSpacing/>
              <w:jc w:val="both"/>
              <w:rPr>
                <w:rFonts w:ascii="Calibri" w:eastAsia="Times New Roman" w:hAnsi="Calibri" w:cs="Times New Roman"/>
                <w:noProof/>
                <w:sz w:val="20"/>
                <w:szCs w:val="20"/>
                <w:lang w:val="nl-NL"/>
              </w:rPr>
            </w:pPr>
            <w:bookmarkStart w:id="1" w:name="_Hlk181783585"/>
            <w:r w:rsidRPr="008961F2">
              <w:rPr>
                <w:rFonts w:ascii="Calibri" w:hAnsi="Calibri"/>
                <w:noProof/>
                <w:sz w:val="20"/>
                <w:lang w:val="nl-NL"/>
              </w:rPr>
              <w:t xml:space="preserve">Uitzondering wanneer de voorafgaande toestemming werd verleend door Iriscare (tot en met 31 december 2024) </w:t>
            </w:r>
          </w:p>
          <w:p w14:paraId="49459FE0" w14:textId="44D8BFFC" w:rsidR="00FE0123" w:rsidRPr="008961F2" w:rsidRDefault="005B3F83" w:rsidP="005B3F83">
            <w:pPr>
              <w:pStyle w:val="Paragraphedeliste"/>
              <w:keepNext/>
              <w:numPr>
                <w:ilvl w:val="0"/>
                <w:numId w:val="2"/>
              </w:numPr>
              <w:spacing w:after="120"/>
              <w:jc w:val="both"/>
              <w:rPr>
                <w:rFonts w:ascii="Calibri" w:eastAsia="Times New Roman" w:hAnsi="Calibri" w:cs="Times New Roman"/>
                <w:noProof/>
                <w:sz w:val="20"/>
                <w:szCs w:val="20"/>
                <w:lang w:val="nl-NL"/>
              </w:rPr>
            </w:pPr>
            <w:r w:rsidRPr="008961F2">
              <w:rPr>
                <w:noProof/>
                <w:sz w:val="20"/>
                <w:lang w:val="nl-NL"/>
              </w:rPr>
              <w:t xml:space="preserve">Als de begunstigde minder dan zestig jaar oud is </w:t>
            </w:r>
            <w:r w:rsidRPr="008961F2">
              <w:rPr>
                <w:rFonts w:ascii="Calibri" w:hAnsi="Calibri"/>
                <w:noProof/>
                <w:sz w:val="20"/>
                <w:lang w:val="nl-NL"/>
              </w:rPr>
              <w:t xml:space="preserve">en het rusthuis of rust- en verzorgingstehuis door Iriscare erkend is, en het gaat om een nieuwe opname, vraagt de voorziening de toekenning van de tegemoetkoming aan via bijlage 2a1 als ze voor 31 december 2024 een voorafgaande toestemming via Iriscare heeft verkregen. Vervolgens voegt ze een door de ministers ondertekende kopie van de voorafgaande toestemming bij de aanvraag om toekenning van de tegemoetkoming. </w:t>
            </w:r>
          </w:p>
          <w:p w14:paraId="1B15F5C1" w14:textId="042F5682" w:rsidR="00FE0123" w:rsidRPr="008961F2" w:rsidRDefault="00623BE2" w:rsidP="00D5266E">
            <w:pPr>
              <w:keepNext/>
              <w:spacing w:after="120"/>
              <w:jc w:val="both"/>
              <w:rPr>
                <w:rFonts w:ascii="Calibri" w:eastAsia="Times New Roman" w:hAnsi="Calibri" w:cs="Times New Roman"/>
                <w:i/>
                <w:iCs/>
                <w:noProof/>
                <w:sz w:val="20"/>
                <w:szCs w:val="20"/>
                <w:lang w:val="nl-NL"/>
              </w:rPr>
            </w:pPr>
            <w:r w:rsidRPr="008961F2">
              <w:rPr>
                <w:rFonts w:ascii="Calibri" w:hAnsi="Calibri"/>
                <w:i/>
                <w:noProof/>
                <w:sz w:val="20"/>
                <w:lang w:val="nl-NL"/>
              </w:rPr>
              <w:t>Bij twijfel of als de voorziening geen kopie van de voorafgaande toestemming heeft bijgevoegd, vraagt de BVI een bewijs van de voorafgaande toestemming op bij de voorziening en zo nodig bij Iriscare.</w:t>
            </w:r>
          </w:p>
          <w:bookmarkEnd w:id="1"/>
          <w:p w14:paraId="6CD000A4" w14:textId="1208A4B1" w:rsidR="005B3F83" w:rsidRPr="008961F2" w:rsidRDefault="00FE0123" w:rsidP="00FE0123">
            <w:pPr>
              <w:pStyle w:val="Paragraphedeliste"/>
              <w:keepNext/>
              <w:spacing w:after="120"/>
              <w:ind w:left="1080"/>
              <w:jc w:val="both"/>
              <w:rPr>
                <w:rFonts w:ascii="Calibri" w:eastAsia="Times New Roman" w:hAnsi="Calibri" w:cs="Times New Roman"/>
                <w:noProof/>
                <w:sz w:val="20"/>
                <w:szCs w:val="20"/>
                <w:lang w:val="nl-NL"/>
              </w:rPr>
            </w:pPr>
            <w:r w:rsidRPr="008961F2">
              <w:rPr>
                <w:rFonts w:ascii="Calibri" w:hAnsi="Calibri"/>
                <w:noProof/>
                <w:sz w:val="20"/>
                <w:lang w:val="nl-NL"/>
              </w:rPr>
              <w:t xml:space="preserve">  </w:t>
            </w:r>
          </w:p>
        </w:tc>
        <w:tc>
          <w:tcPr>
            <w:tcW w:w="501" w:type="dxa"/>
          </w:tcPr>
          <w:p w14:paraId="02B5827A" w14:textId="77777777" w:rsidR="007964BE" w:rsidRPr="00176335" w:rsidRDefault="007964BE" w:rsidP="00FD6A42">
            <w:pPr>
              <w:keepNext/>
              <w:rPr>
                <w:noProof/>
                <w:sz w:val="20"/>
                <w:szCs w:val="20"/>
                <w:lang w:val="nl-NL"/>
              </w:rPr>
            </w:pPr>
          </w:p>
        </w:tc>
        <w:tc>
          <w:tcPr>
            <w:tcW w:w="582" w:type="dxa"/>
          </w:tcPr>
          <w:p w14:paraId="085B2F35" w14:textId="77777777" w:rsidR="007964BE" w:rsidRPr="00176335" w:rsidRDefault="007964BE" w:rsidP="00FD6A42">
            <w:pPr>
              <w:keepNext/>
              <w:rPr>
                <w:noProof/>
                <w:sz w:val="20"/>
                <w:szCs w:val="20"/>
                <w:lang w:val="nl-NL"/>
              </w:rPr>
            </w:pPr>
          </w:p>
        </w:tc>
      </w:tr>
    </w:tbl>
    <w:p w14:paraId="732916A8" w14:textId="364CB504" w:rsidR="007964BE" w:rsidRPr="00176335" w:rsidRDefault="007964BE" w:rsidP="007964BE">
      <w:pPr>
        <w:rPr>
          <w:noProof/>
          <w:lang w:val="nl-NL"/>
        </w:rPr>
      </w:pPr>
    </w:p>
    <w:p w14:paraId="31E12F8C" w14:textId="77777777" w:rsidR="00130A8D" w:rsidRPr="00176335" w:rsidRDefault="00130A8D" w:rsidP="00130A8D">
      <w:pPr>
        <w:rPr>
          <w:noProof/>
          <w:sz w:val="20"/>
          <w:szCs w:val="20"/>
          <w:u w:val="single"/>
          <w:lang w:val="nl-NL"/>
        </w:rPr>
      </w:pPr>
      <w:r w:rsidRPr="00176335">
        <w:rPr>
          <w:noProof/>
          <w:sz w:val="20"/>
          <w:u w:val="single"/>
          <w:lang w:val="nl-NL"/>
        </w:rPr>
        <w:t xml:space="preserve">Vereiste acties: </w:t>
      </w:r>
    </w:p>
    <w:p w14:paraId="26E9CC80" w14:textId="2DFFD7EE" w:rsidR="00130A8D" w:rsidRPr="00176335" w:rsidRDefault="00130A8D" w:rsidP="00130A8D">
      <w:pPr>
        <w:pStyle w:val="Paragraphedeliste"/>
        <w:numPr>
          <w:ilvl w:val="0"/>
          <w:numId w:val="2"/>
        </w:numPr>
        <w:rPr>
          <w:noProof/>
          <w:sz w:val="20"/>
          <w:szCs w:val="20"/>
          <w:lang w:val="nl-NL"/>
        </w:rPr>
      </w:pPr>
      <w:r w:rsidRPr="00176335">
        <w:rPr>
          <w:noProof/>
          <w:sz w:val="20"/>
          <w:lang w:val="nl-NL"/>
        </w:rPr>
        <w:t xml:space="preserve">Analyse en kennisgeving van goedkeuring of weigering binnen vijftien dagen na de datum waarop de aanvraag door de BVI is ontvangen (aanvraag verzonden per gewone brief; datum van de poststempel geldt als bewijs). </w:t>
      </w:r>
    </w:p>
    <w:p w14:paraId="72571EA4" w14:textId="4B0BA0A6" w:rsidR="00130A8D" w:rsidRPr="00176335" w:rsidRDefault="00130A8D" w:rsidP="00130A8D">
      <w:pPr>
        <w:pStyle w:val="Paragraphedeliste"/>
        <w:numPr>
          <w:ilvl w:val="0"/>
          <w:numId w:val="2"/>
        </w:numPr>
        <w:rPr>
          <w:noProof/>
          <w:sz w:val="20"/>
          <w:szCs w:val="20"/>
          <w:lang w:val="nl-NL"/>
        </w:rPr>
      </w:pPr>
      <w:r w:rsidRPr="00176335">
        <w:rPr>
          <w:noProof/>
          <w:sz w:val="20"/>
          <w:lang w:val="nl-NL"/>
        </w:rPr>
        <w:t>Als niet voldaan is aan deze voorwaarde (=NOK), moet de voorziening in kennis worden gesteld van een weigering (bijlage 2c), met motivering en vermelding van de datum.</w:t>
      </w:r>
    </w:p>
    <w:p w14:paraId="37C92109" w14:textId="77777777" w:rsidR="00130A8D" w:rsidRPr="00176335" w:rsidRDefault="00130A8D" w:rsidP="007964BE">
      <w:pPr>
        <w:rPr>
          <w:noProof/>
          <w:lang w:val="nl-NL"/>
        </w:rPr>
      </w:pPr>
    </w:p>
    <w:p w14:paraId="6CF759E9" w14:textId="77777777" w:rsidR="007964BE" w:rsidRPr="00176335" w:rsidRDefault="007964BE">
      <w:pPr>
        <w:rPr>
          <w:noProof/>
          <w:lang w:val="nl-NL"/>
        </w:rPr>
      </w:pPr>
    </w:p>
    <w:sectPr w:rsidR="007964BE" w:rsidRPr="0017633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1AC1" w14:textId="77777777" w:rsidR="00E52B99" w:rsidRDefault="00E52B99" w:rsidP="00E52B99">
      <w:pPr>
        <w:spacing w:after="0" w:line="240" w:lineRule="auto"/>
      </w:pPr>
      <w:r>
        <w:separator/>
      </w:r>
    </w:p>
  </w:endnote>
  <w:endnote w:type="continuationSeparator" w:id="0">
    <w:p w14:paraId="7E12C604" w14:textId="77777777" w:rsidR="00E52B99" w:rsidRDefault="00E52B99" w:rsidP="00E5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871994"/>
      <w:docPartObj>
        <w:docPartGallery w:val="Page Numbers (Bottom of Page)"/>
        <w:docPartUnique/>
      </w:docPartObj>
    </w:sdtPr>
    <w:sdtEndPr/>
    <w:sdtContent>
      <w:p w14:paraId="2D7A2981" w14:textId="34132928" w:rsidR="00323B7C" w:rsidRDefault="00323B7C">
        <w:pPr>
          <w:pStyle w:val="Pieddepage"/>
          <w:jc w:val="right"/>
        </w:pPr>
        <w:r>
          <w:fldChar w:fldCharType="begin"/>
        </w:r>
        <w:r>
          <w:instrText>PAGE   \* MERGEFORMAT</w:instrText>
        </w:r>
        <w:r>
          <w:fldChar w:fldCharType="separate"/>
        </w:r>
        <w:r>
          <w:t>2</w:t>
        </w:r>
        <w:r>
          <w:fldChar w:fldCharType="end"/>
        </w:r>
      </w:p>
    </w:sdtContent>
  </w:sdt>
  <w:p w14:paraId="40DEA197" w14:textId="77777777" w:rsidR="00323B7C" w:rsidRDefault="00323B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A2C4" w14:textId="77777777" w:rsidR="00E52B99" w:rsidRDefault="00E52B99" w:rsidP="00E52B99">
      <w:pPr>
        <w:spacing w:after="0" w:line="240" w:lineRule="auto"/>
      </w:pPr>
      <w:r>
        <w:separator/>
      </w:r>
    </w:p>
  </w:footnote>
  <w:footnote w:type="continuationSeparator" w:id="0">
    <w:p w14:paraId="3775BBFF" w14:textId="77777777" w:rsidR="00E52B99" w:rsidRDefault="00E52B99" w:rsidP="00E52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DC91" w14:textId="24ABB637" w:rsidR="002D6F47" w:rsidRPr="006E101D" w:rsidRDefault="00E52B99" w:rsidP="00E52B99">
    <w:pPr>
      <w:pStyle w:val="En-tte"/>
      <w:jc w:val="right"/>
      <w:rPr>
        <w:color w:val="7F7F7F" w:themeColor="text1" w:themeTint="80"/>
        <w:sz w:val="20"/>
        <w:szCs w:val="20"/>
      </w:rPr>
    </w:pPr>
    <w:r>
      <w:rPr>
        <w:color w:val="7F7F7F" w:themeColor="text1" w:themeTint="80"/>
        <w:sz w:val="20"/>
      </w:rPr>
      <w:t xml:space="preserve">Hulpfiche van Iriscare voor de </w:t>
    </w:r>
    <w:proofErr w:type="spellStart"/>
    <w:r>
      <w:rPr>
        <w:color w:val="7F7F7F" w:themeColor="text1" w:themeTint="80"/>
        <w:sz w:val="20"/>
      </w:rPr>
      <w:t>BVI's</w:t>
    </w:r>
    <w:proofErr w:type="spellEnd"/>
    <w:r>
      <w:rPr>
        <w:color w:val="7F7F7F" w:themeColor="text1" w:themeTint="80"/>
        <w:sz w:val="20"/>
      </w:rPr>
      <w:t xml:space="preserve"> </w:t>
    </w:r>
  </w:p>
  <w:p w14:paraId="6EBC6DAF" w14:textId="181EDC52" w:rsidR="002D6F47" w:rsidRPr="006E101D" w:rsidRDefault="002D6F47" w:rsidP="00E52B99">
    <w:pPr>
      <w:pStyle w:val="En-tte"/>
      <w:jc w:val="right"/>
      <w:rPr>
        <w:color w:val="7F7F7F" w:themeColor="text1" w:themeTint="80"/>
        <w:sz w:val="20"/>
        <w:szCs w:val="20"/>
      </w:rPr>
    </w:pPr>
    <w:r>
      <w:rPr>
        <w:color w:val="7F7F7F" w:themeColor="text1" w:themeTint="80"/>
        <w:sz w:val="20"/>
      </w:rPr>
      <w:t xml:space="preserve">Voor de opname van personen van minder dan zestig jaar </w:t>
    </w:r>
  </w:p>
  <w:p w14:paraId="682B2A94" w14:textId="77777777" w:rsidR="002D6F47" w:rsidRPr="006E101D" w:rsidRDefault="002D6F47" w:rsidP="002D6F47">
    <w:pPr>
      <w:pStyle w:val="En-tte"/>
      <w:jc w:val="right"/>
      <w:rPr>
        <w:color w:val="7F7F7F" w:themeColor="text1" w:themeTint="80"/>
        <w:sz w:val="20"/>
        <w:szCs w:val="20"/>
      </w:rPr>
    </w:pPr>
    <w:r>
      <w:rPr>
        <w:color w:val="7F7F7F" w:themeColor="text1" w:themeTint="80"/>
        <w:sz w:val="20"/>
      </w:rPr>
      <w:t>Van toepassing vanaf 1 januari 2025</w:t>
    </w:r>
  </w:p>
  <w:p w14:paraId="3A7A9904" w14:textId="36B73E41" w:rsidR="00E52B99" w:rsidRPr="002B6C22" w:rsidRDefault="00E52B99" w:rsidP="002D6F47">
    <w:pPr>
      <w:pStyle w:val="En-tt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979"/>
    <w:multiLevelType w:val="hybridMultilevel"/>
    <w:tmpl w:val="1884EAEE"/>
    <w:lvl w:ilvl="0" w:tplc="4A5E5DA8">
      <w:start w:val="1"/>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621AEBD0">
      <w:start w:val="1"/>
      <w:numFmt w:val="bullet"/>
      <w:lvlText w:val=""/>
      <w:lvlJc w:val="left"/>
      <w:pPr>
        <w:ind w:left="2520" w:hanging="360"/>
      </w:pPr>
      <w:rPr>
        <w:rFonts w:ascii="Wingdings" w:eastAsiaTheme="minorHAnsi" w:hAnsi="Wingdings" w:cstheme="minorBidi"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54185888"/>
    <w:multiLevelType w:val="hybridMultilevel"/>
    <w:tmpl w:val="0C3C9862"/>
    <w:lvl w:ilvl="0" w:tplc="F4C6F29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962285A"/>
    <w:multiLevelType w:val="hybridMultilevel"/>
    <w:tmpl w:val="5330AB1A"/>
    <w:lvl w:ilvl="0" w:tplc="F3CEDE98">
      <w:start w:val="1"/>
      <w:numFmt w:val="bullet"/>
      <w:lvlText w:val="-"/>
      <w:lvlJc w:val="left"/>
      <w:pPr>
        <w:ind w:left="360" w:hanging="360"/>
      </w:pPr>
      <w:rPr>
        <w:rFonts w:ascii="Calibri" w:eastAsiaTheme="minorHAnsi" w:hAnsi="Calibri" w:cs="Calibri" w:hint="default"/>
      </w:rPr>
    </w:lvl>
    <w:lvl w:ilvl="1" w:tplc="A47EE1C2">
      <w:start w:val="5"/>
      <w:numFmt w:val="bullet"/>
      <w:lvlText w:val="-"/>
      <w:lvlJc w:val="left"/>
      <w:pPr>
        <w:ind w:left="1080" w:hanging="360"/>
      </w:pPr>
      <w:rPr>
        <w:rFonts w:ascii="Calibri" w:eastAsia="Times New Roman" w:hAnsi="Calibri" w:cs="Calibri"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DD"/>
    <w:rsid w:val="00031DCC"/>
    <w:rsid w:val="000A3594"/>
    <w:rsid w:val="00130A8D"/>
    <w:rsid w:val="00131F00"/>
    <w:rsid w:val="001758D3"/>
    <w:rsid w:val="00176335"/>
    <w:rsid w:val="001C15F3"/>
    <w:rsid w:val="00236743"/>
    <w:rsid w:val="002768F7"/>
    <w:rsid w:val="002B6C22"/>
    <w:rsid w:val="002D6F47"/>
    <w:rsid w:val="002E53CB"/>
    <w:rsid w:val="00323B7C"/>
    <w:rsid w:val="003850B1"/>
    <w:rsid w:val="003B13EC"/>
    <w:rsid w:val="003F70CE"/>
    <w:rsid w:val="004047EB"/>
    <w:rsid w:val="00460133"/>
    <w:rsid w:val="00495D88"/>
    <w:rsid w:val="004A1F88"/>
    <w:rsid w:val="004C4DCB"/>
    <w:rsid w:val="004D1B29"/>
    <w:rsid w:val="004E1C7E"/>
    <w:rsid w:val="0052032F"/>
    <w:rsid w:val="00536B2D"/>
    <w:rsid w:val="0058214C"/>
    <w:rsid w:val="005B3F83"/>
    <w:rsid w:val="005F0853"/>
    <w:rsid w:val="00623BE2"/>
    <w:rsid w:val="00625DC8"/>
    <w:rsid w:val="006C29B6"/>
    <w:rsid w:val="006D5488"/>
    <w:rsid w:val="006E101D"/>
    <w:rsid w:val="007964BE"/>
    <w:rsid w:val="00840FC4"/>
    <w:rsid w:val="008564B2"/>
    <w:rsid w:val="008961F2"/>
    <w:rsid w:val="00905B53"/>
    <w:rsid w:val="00967014"/>
    <w:rsid w:val="00990005"/>
    <w:rsid w:val="009A3950"/>
    <w:rsid w:val="009B1AB0"/>
    <w:rsid w:val="009B4E3D"/>
    <w:rsid w:val="00A56A98"/>
    <w:rsid w:val="00AA6D8E"/>
    <w:rsid w:val="00B42334"/>
    <w:rsid w:val="00B54245"/>
    <w:rsid w:val="00B86AC4"/>
    <w:rsid w:val="00BC04E7"/>
    <w:rsid w:val="00BE10DD"/>
    <w:rsid w:val="00CE66D4"/>
    <w:rsid w:val="00D5266E"/>
    <w:rsid w:val="00DA09A2"/>
    <w:rsid w:val="00E52B99"/>
    <w:rsid w:val="00E55A7E"/>
    <w:rsid w:val="00EA2EDC"/>
    <w:rsid w:val="00F11B51"/>
    <w:rsid w:val="00F42F96"/>
    <w:rsid w:val="00F622A4"/>
    <w:rsid w:val="00FD6A42"/>
    <w:rsid w:val="00FE0123"/>
    <w:rsid w:val="27018CFF"/>
    <w:rsid w:val="2EC94BF0"/>
    <w:rsid w:val="3644C326"/>
    <w:rsid w:val="3A38EA39"/>
    <w:rsid w:val="3EF4B814"/>
    <w:rsid w:val="4304C85A"/>
    <w:rsid w:val="45ACB71A"/>
    <w:rsid w:val="4D1F8396"/>
    <w:rsid w:val="52C8AAFB"/>
    <w:rsid w:val="5518060C"/>
    <w:rsid w:val="5D70B09F"/>
    <w:rsid w:val="65F53F41"/>
    <w:rsid w:val="788152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1C79"/>
  <w15:chartTrackingRefBased/>
  <w15:docId w15:val="{88664DE3-2F5F-4454-A3BB-229C4E96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2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2032F"/>
    <w:pPr>
      <w:ind w:left="720"/>
      <w:contextualSpacing/>
    </w:pPr>
  </w:style>
  <w:style w:type="paragraph" w:styleId="Commentaire">
    <w:name w:val="annotation text"/>
    <w:basedOn w:val="Normal"/>
    <w:link w:val="CommentaireCar"/>
    <w:uiPriority w:val="99"/>
    <w:semiHidden/>
    <w:unhideWhenUsed/>
    <w:rsid w:val="0052032F"/>
    <w:pPr>
      <w:spacing w:line="240" w:lineRule="auto"/>
    </w:pPr>
    <w:rPr>
      <w:sz w:val="20"/>
      <w:szCs w:val="20"/>
    </w:rPr>
  </w:style>
  <w:style w:type="character" w:customStyle="1" w:styleId="CommentaireCar">
    <w:name w:val="Commentaire Car"/>
    <w:basedOn w:val="Policepardfaut"/>
    <w:link w:val="Commentaire"/>
    <w:uiPriority w:val="99"/>
    <w:semiHidden/>
    <w:rsid w:val="0052032F"/>
    <w:rPr>
      <w:sz w:val="20"/>
      <w:szCs w:val="20"/>
    </w:rPr>
  </w:style>
  <w:style w:type="character" w:styleId="Marquedecommentaire">
    <w:name w:val="annotation reference"/>
    <w:basedOn w:val="Policepardfaut"/>
    <w:uiPriority w:val="99"/>
    <w:semiHidden/>
    <w:unhideWhenUsed/>
    <w:rsid w:val="0052032F"/>
    <w:rPr>
      <w:sz w:val="16"/>
      <w:szCs w:val="16"/>
    </w:rPr>
  </w:style>
  <w:style w:type="paragraph" w:styleId="En-tte">
    <w:name w:val="header"/>
    <w:basedOn w:val="Normal"/>
    <w:link w:val="En-tteCar"/>
    <w:uiPriority w:val="99"/>
    <w:unhideWhenUsed/>
    <w:rsid w:val="00E52B99"/>
    <w:pPr>
      <w:tabs>
        <w:tab w:val="center" w:pos="4513"/>
        <w:tab w:val="right" w:pos="9026"/>
      </w:tabs>
      <w:spacing w:after="0" w:line="240" w:lineRule="auto"/>
    </w:pPr>
  </w:style>
  <w:style w:type="character" w:customStyle="1" w:styleId="En-tteCar">
    <w:name w:val="En-tête Car"/>
    <w:basedOn w:val="Policepardfaut"/>
    <w:link w:val="En-tte"/>
    <w:uiPriority w:val="99"/>
    <w:rsid w:val="00E52B99"/>
  </w:style>
  <w:style w:type="paragraph" w:styleId="Pieddepage">
    <w:name w:val="footer"/>
    <w:basedOn w:val="Normal"/>
    <w:link w:val="PieddepageCar"/>
    <w:uiPriority w:val="99"/>
    <w:unhideWhenUsed/>
    <w:rsid w:val="00E52B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52B99"/>
  </w:style>
  <w:style w:type="paragraph" w:styleId="Objetducommentaire">
    <w:name w:val="annotation subject"/>
    <w:basedOn w:val="Commentaire"/>
    <w:next w:val="Commentaire"/>
    <w:link w:val="ObjetducommentaireCar"/>
    <w:uiPriority w:val="99"/>
    <w:semiHidden/>
    <w:unhideWhenUsed/>
    <w:rsid w:val="00130A8D"/>
    <w:rPr>
      <w:b/>
      <w:bCs/>
    </w:rPr>
  </w:style>
  <w:style w:type="character" w:customStyle="1" w:styleId="ObjetducommentaireCar">
    <w:name w:val="Objet du commentaire Car"/>
    <w:basedOn w:val="CommentaireCar"/>
    <w:link w:val="Objetducommentaire"/>
    <w:uiPriority w:val="99"/>
    <w:semiHidden/>
    <w:rsid w:val="00130A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3FB82A5DF164DA145589B2CF82D5B" ma:contentTypeVersion="18" ma:contentTypeDescription="Create a new document." ma:contentTypeScope="" ma:versionID="24263771aa29529b4439fb3d059ef538">
  <xsd:schema xmlns:xsd="http://www.w3.org/2001/XMLSchema" xmlns:xs="http://www.w3.org/2001/XMLSchema" xmlns:p="http://schemas.microsoft.com/office/2006/metadata/properties" xmlns:ns2="91250208-50bc-40dc-80b3-3ad6602202e2" xmlns:ns3="857c166f-4e3c-4dd9-9b32-d2843ab053b0" targetNamespace="http://schemas.microsoft.com/office/2006/metadata/properties" ma:root="true" ma:fieldsID="927178fee482fc130721ef568b94bb73" ns2:_="" ns3:_="">
    <xsd:import namespace="91250208-50bc-40dc-80b3-3ad6602202e2"/>
    <xsd:import namespace="857c166f-4e3c-4dd9-9b32-d2843ab05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etingRef_x002e_" minOccurs="0"/>
                <xsd:element ref="ns2:Notes" minOccurs="0"/>
                <xsd:element ref="ns2:Typeofdocu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50208-50bc-40dc-80b3-3ad660220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26cc71-9d36-462f-8cf5-5a9304effd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etingRef_x002e_" ma:index="19" nillable="true" ma:displayName="Meeting Ref." ma:format="DateOnly" ma:internalName="MeetingRef_x002e_">
      <xsd:simpleType>
        <xsd:restriction base="dms:DateTime"/>
      </xsd:simpleType>
    </xsd:element>
    <xsd:element name="Notes" ma:index="20" nillable="true" ma:displayName="Notes" ma:format="Dropdown" ma:list="91250208-50bc-40dc-80b3-3ad6602202e2" ma:internalName="Notes" ma:showField="Title">
      <xsd:simpleType>
        <xsd:restriction base="dms:Lookup"/>
      </xsd:simpleType>
    </xsd:element>
    <xsd:element name="Typeofdocument" ma:index="21" nillable="true" ma:displayName="Type of document" ma:format="Dropdown" ma:internalName="Typeofdocument">
      <xsd:simpleType>
        <xsd:restriction base="dms:Choice">
          <xsd:enumeration value="Agenda"/>
          <xsd:enumeration value="Note"/>
          <xsd:enumeration value="PV"/>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c166f-4e3c-4dd9-9b32-d2843ab053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70846d-2202-4a7e-8330-a63a42c6b74e}" ma:internalName="TaxCatchAll" ma:showField="CatchAllData" ma:web="857c166f-4e3c-4dd9-9b32-d2843ab053b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7c166f-4e3c-4dd9-9b32-d2843ab053b0" xsi:nil="true"/>
    <MeetingRef_x002e_ xmlns="91250208-50bc-40dc-80b3-3ad6602202e2" xsi:nil="true"/>
    <Notes xmlns="91250208-50bc-40dc-80b3-3ad6602202e2" xsi:nil="true"/>
    <lcf76f155ced4ddcb4097134ff3c332f xmlns="91250208-50bc-40dc-80b3-3ad6602202e2">
      <Terms xmlns="http://schemas.microsoft.com/office/infopath/2007/PartnerControls"/>
    </lcf76f155ced4ddcb4097134ff3c332f>
    <Typeofdocument xmlns="91250208-50bc-40dc-80b3-3ad6602202e2" xsi:nil="true"/>
  </documentManagement>
</p:properties>
</file>

<file path=customXml/itemProps1.xml><?xml version="1.0" encoding="utf-8"?>
<ds:datastoreItem xmlns:ds="http://schemas.openxmlformats.org/officeDocument/2006/customXml" ds:itemID="{C8703CC0-0317-4B84-A3B8-9A080F4E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50208-50bc-40dc-80b3-3ad6602202e2"/>
    <ds:schemaRef ds:uri="857c166f-4e3c-4dd9-9b32-d2843ab05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DA705-BAAF-412B-8B3B-C18C9692FE7A}">
  <ds:schemaRefs>
    <ds:schemaRef ds:uri="http://schemas.microsoft.com/sharepoint/v3/contenttype/forms"/>
  </ds:schemaRefs>
</ds:datastoreItem>
</file>

<file path=customXml/itemProps3.xml><?xml version="1.0" encoding="utf-8"?>
<ds:datastoreItem xmlns:ds="http://schemas.openxmlformats.org/officeDocument/2006/customXml" ds:itemID="{D33BE40A-4BB7-4E30-A128-ADE884BF4A06}">
  <ds:schemaRefs>
    <ds:schemaRef ds:uri="http://schemas.microsoft.com/office/2006/metadata/properties"/>
    <ds:schemaRef ds:uri="http://schemas.microsoft.com/office/infopath/2007/PartnerControls"/>
    <ds:schemaRef ds:uri="857c166f-4e3c-4dd9-9b32-d2843ab053b0"/>
    <ds:schemaRef ds:uri="91250208-50bc-40dc-80b3-3ad6602202e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1431</Words>
  <Characters>7874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Cristel Baetens</dc:creator>
  <cp:keywords/>
  <dc:description/>
  <cp:lastModifiedBy>Cristel Baetens</cp:lastModifiedBy>
  <cp:revision>5</cp:revision>
  <dcterms:created xsi:type="dcterms:W3CDTF">2024-11-13T06:47:00Z</dcterms:created>
  <dcterms:modified xsi:type="dcterms:W3CDTF">2024-11-19T15:07:00Z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0x0101003FA3FB82A5DF164DA145589B2CF82D5B</vt:lpwstr>
  </property>
  <property fmtid="{D5CDD505-2E9C-101B-9397-08002B2CF9AE}" pid="3" name="MediaServiceImageTags">
    <vt:lpwstr/>
  </property>
</Properties>
</file>